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5B" w:rsidRPr="00302174" w:rsidRDefault="00BA0B5B" w:rsidP="00BA0B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bookmarkStart w:id="0" w:name="_GoBack"/>
      <w:bookmarkEnd w:id="0"/>
      <w:r w:rsidRPr="00302174">
        <w:rPr>
          <w:rFonts w:eastAsia="Times New Roman"/>
          <w:b/>
          <w:bCs/>
          <w:color w:val="auto"/>
          <w:lang w:eastAsia="ru-RU"/>
        </w:rPr>
        <w:t>Учебный план</w:t>
      </w:r>
    </w:p>
    <w:p w:rsidR="00BA0B5B" w:rsidRPr="00302174" w:rsidRDefault="00BA0B5B" w:rsidP="00BA0B5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bCs/>
          <w:color w:val="auto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97"/>
        <w:gridCol w:w="992"/>
        <w:gridCol w:w="851"/>
        <w:gridCol w:w="992"/>
        <w:gridCol w:w="2693"/>
      </w:tblGrid>
      <w:tr w:rsidR="00BA0B5B" w:rsidRPr="00302174" w:rsidTr="00B35E9E">
        <w:trPr>
          <w:trHeight w:val="259"/>
        </w:trPr>
        <w:tc>
          <w:tcPr>
            <w:tcW w:w="9781" w:type="dxa"/>
            <w:gridSpan w:val="6"/>
            <w:shd w:val="clear" w:color="auto" w:fill="auto"/>
          </w:tcPr>
          <w:p w:rsidR="00BA0B5B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</w:p>
          <w:p w:rsidR="00BA0B5B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Модуль «</w:t>
            </w:r>
            <w:r w:rsidRPr="00191FE1"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Начальная военная подготовка»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BA0B5B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 xml:space="preserve">ответственная организация </w:t>
            </w:r>
            <w:r w:rsidRPr="00191FE1"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МАУ ДО «ЦДТ «Эльдорадо»</w:t>
            </w:r>
          </w:p>
          <w:p w:rsidR="00BA0B5B" w:rsidRPr="00D53FEE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BA0B5B" w:rsidRPr="00302174" w:rsidTr="00B35E9E">
        <w:trPr>
          <w:trHeight w:val="259"/>
        </w:trPr>
        <w:tc>
          <w:tcPr>
            <w:tcW w:w="456" w:type="dxa"/>
            <w:vMerge w:val="restart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№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A0B5B" w:rsidRPr="00D53FEE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A0B5B" w:rsidRPr="00D53FEE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Формы / методы</w:t>
            </w:r>
          </w:p>
          <w:p w:rsidR="00BA0B5B" w:rsidRPr="00D53FEE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контроля и</w:t>
            </w:r>
          </w:p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Calibri"/>
                <w:b/>
                <w:color w:val="auto"/>
                <w:sz w:val="22"/>
                <w:szCs w:val="22"/>
                <w:lang w:eastAsia="ru-RU"/>
              </w:rPr>
              <w:t>аттестации</w:t>
            </w:r>
          </w:p>
        </w:tc>
      </w:tr>
      <w:tr w:rsidR="00BA0B5B" w:rsidRPr="00302174" w:rsidTr="00B35E9E">
        <w:tc>
          <w:tcPr>
            <w:tcW w:w="456" w:type="dxa"/>
            <w:vMerge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2 год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3 год</w:t>
            </w:r>
          </w:p>
        </w:tc>
        <w:tc>
          <w:tcPr>
            <w:tcW w:w="2693" w:type="dxa"/>
            <w:vMerge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Введение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 xml:space="preserve">Военная история России  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Индивидуальная групповая/ </w:t>
            </w:r>
          </w:p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Тест,  зачёт, соревнование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 xml:space="preserve">Государственные </w:t>
            </w:r>
          </w:p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символы  РФ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Структура  Вооруженных сил РФ</w:t>
            </w:r>
            <w:r w:rsidRPr="00D53FEE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тест, опрос, беседа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Calibri"/>
                <w:color w:val="auto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упражнение на время. выполнение норматива, опрос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Спортивное метание ножей</w:t>
            </w:r>
          </w:p>
        </w:tc>
        <w:tc>
          <w:tcPr>
            <w:tcW w:w="992" w:type="dxa"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A0B5B" w:rsidRPr="008A7592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Cs w:val="20"/>
                <w:lang w:eastAsia="ru-RU"/>
              </w:rPr>
            </w:pPr>
            <w:r w:rsidRPr="008A7592">
              <w:rPr>
                <w:rFonts w:eastAsia="Times New Roman"/>
                <w:color w:val="auto"/>
                <w:szCs w:val="20"/>
                <w:lang w:eastAsia="ru-RU"/>
              </w:rPr>
              <w:t>выполнение нормативов, наблюдение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Огневая 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выполнение норматива, практические задания, наблюдение, тест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Строевая 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наблюдение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10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 xml:space="preserve">Медико-санитарная </w:t>
            </w:r>
          </w:p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color w:val="auto"/>
                <w:spacing w:val="-14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 xml:space="preserve">практическое задание, опрос, </w:t>
            </w:r>
          </w:p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наблюдение, тест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lang w:eastAsia="ru-RU"/>
              </w:rPr>
              <w:t>опрос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Туристическая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наблюдение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proofErr w:type="spellStart"/>
            <w:r w:rsidRPr="00D53FEE">
              <w:rPr>
                <w:rFonts w:eastAsia="Times New Roman"/>
                <w:bCs/>
                <w:color w:val="auto"/>
                <w:lang w:eastAsia="ru-RU"/>
              </w:rPr>
              <w:t>Практико</w:t>
            </w:r>
            <w:proofErr w:type="spellEnd"/>
            <w:r w:rsidRPr="00D53FEE">
              <w:rPr>
                <w:rFonts w:eastAsia="Times New Roman"/>
                <w:bCs/>
                <w:color w:val="auto"/>
                <w:lang w:eastAsia="ru-RU"/>
              </w:rPr>
              <w:t xml:space="preserve"> – ориентированная деятельность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итоги участия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14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Подготовка к соревнованиям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</w:t>
            </w:r>
            <w:r w:rsidRPr="00D53FEE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итоги соревнований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15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итоги выполнения заданий</w:t>
            </w: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16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D53FEE">
              <w:rPr>
                <w:rFonts w:eastAsia="Times New Roman"/>
                <w:color w:val="auto"/>
                <w:spacing w:val="-14"/>
                <w:lang w:eastAsia="ru-RU"/>
              </w:rPr>
              <w:t>показательные выступления</w:t>
            </w:r>
          </w:p>
        </w:tc>
      </w:tr>
      <w:tr w:rsidR="00BA0B5B" w:rsidRPr="00302174" w:rsidTr="00B35E9E">
        <w:tc>
          <w:tcPr>
            <w:tcW w:w="456" w:type="dxa"/>
            <w:vMerge w:val="restart"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 w:val="restart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 xml:space="preserve">Итого по модулю </w:t>
            </w:r>
            <w:r w:rsidRPr="00320881">
              <w:rPr>
                <w:rFonts w:eastAsia="Calibri"/>
                <w:color w:val="auto"/>
                <w:sz w:val="22"/>
                <w:szCs w:val="22"/>
                <w:lang w:eastAsia="ru-RU"/>
              </w:rPr>
              <w:t>«Начальная военная подготовка»</w:t>
            </w:r>
          </w:p>
        </w:tc>
        <w:tc>
          <w:tcPr>
            <w:tcW w:w="992" w:type="dxa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216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color w:val="auto"/>
                <w:spacing w:val="-14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vMerge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576 часов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color w:val="auto"/>
                <w:spacing w:val="-14"/>
                <w:lang w:eastAsia="ru-RU"/>
              </w:rPr>
            </w:pPr>
          </w:p>
        </w:tc>
      </w:tr>
      <w:tr w:rsidR="00BA0B5B" w:rsidRPr="00302174" w:rsidTr="00B35E9E">
        <w:tc>
          <w:tcPr>
            <w:tcW w:w="9781" w:type="dxa"/>
            <w:gridSpan w:val="6"/>
            <w:shd w:val="clear" w:color="auto" w:fill="auto"/>
          </w:tcPr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pacing w:val="-14"/>
                <w:lang w:eastAsia="ru-RU"/>
              </w:rPr>
            </w:pPr>
          </w:p>
          <w:p w:rsidR="00BA0B5B" w:rsidRPr="00191FE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pacing w:val="-14"/>
                <w:lang w:eastAsia="ru-RU"/>
              </w:rPr>
            </w:pPr>
            <w:r>
              <w:rPr>
                <w:rFonts w:eastAsia="Times New Roman"/>
                <w:b/>
                <w:color w:val="auto"/>
                <w:spacing w:val="-14"/>
                <w:lang w:eastAsia="ru-RU"/>
              </w:rPr>
              <w:t>Модуль «Физическая подготовка»</w:t>
            </w:r>
          </w:p>
          <w:p w:rsidR="00BA0B5B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pacing w:val="-14"/>
                <w:lang w:eastAsia="ru-RU"/>
              </w:rPr>
            </w:pPr>
            <w:r w:rsidRPr="00191FE1">
              <w:rPr>
                <w:rFonts w:eastAsia="Times New Roman"/>
                <w:b/>
                <w:color w:val="auto"/>
                <w:spacing w:val="-14"/>
                <w:lang w:eastAsia="ru-RU"/>
              </w:rPr>
              <w:t>ответственная организация МАУ ДО «Слободо-Туринская детско-юношеская спортивная школа»</w:t>
            </w:r>
          </w:p>
          <w:p w:rsidR="00BA0B5B" w:rsidRPr="00191FE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pacing w:val="-14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BA0B5B" w:rsidRPr="00D53FEE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Общая ф</w:t>
            </w:r>
            <w:r w:rsidRPr="00D53FEE">
              <w:rPr>
                <w:rFonts w:eastAsia="Times New Roman"/>
                <w:bCs/>
                <w:color w:val="auto"/>
                <w:lang w:eastAsia="ru-RU"/>
              </w:rPr>
              <w:t>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BA0B5B" w:rsidRPr="00320881" w:rsidRDefault="00BA0B5B" w:rsidP="00B35E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A0B5B" w:rsidRPr="00320881" w:rsidRDefault="00BA0B5B" w:rsidP="00B35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20881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BA0B5B" w:rsidRPr="00D53FEE" w:rsidRDefault="00BA0B5B" w:rsidP="00B3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A7592">
              <w:rPr>
                <w:rFonts w:eastAsia="Times New Roman"/>
                <w:color w:val="auto"/>
                <w:szCs w:val="20"/>
                <w:lang w:eastAsia="ru-RU"/>
              </w:rPr>
              <w:t xml:space="preserve">выполнение нормативов, </w:t>
            </w:r>
            <w:r w:rsidRPr="008A7592">
              <w:rPr>
                <w:rFonts w:eastAsia="Times New Roman"/>
                <w:color w:val="auto"/>
                <w:szCs w:val="20"/>
                <w:lang w:eastAsia="ru-RU"/>
              </w:rPr>
              <w:lastRenderedPageBreak/>
              <w:t>наблюдение</w:t>
            </w:r>
          </w:p>
        </w:tc>
      </w:tr>
      <w:tr w:rsidR="00BA0B5B" w:rsidRPr="00302174" w:rsidTr="00B35E9E">
        <w:tc>
          <w:tcPr>
            <w:tcW w:w="456" w:type="dxa"/>
            <w:vMerge w:val="restart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 w:val="restart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по модулю «Физическая подготовка»:</w:t>
            </w:r>
          </w:p>
        </w:tc>
        <w:tc>
          <w:tcPr>
            <w:tcW w:w="992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vMerge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2F2F2"/>
          </w:tcPr>
          <w:p w:rsidR="00BA0B5B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108 часов</w:t>
            </w:r>
          </w:p>
        </w:tc>
        <w:tc>
          <w:tcPr>
            <w:tcW w:w="2693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vMerge w:val="restart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 w:val="restart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 xml:space="preserve">Итого по программе «Юнармеец»: </w:t>
            </w:r>
            <w:r w:rsidRPr="00D53FE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252</w:t>
            </w:r>
          </w:p>
        </w:tc>
        <w:tc>
          <w:tcPr>
            <w:tcW w:w="992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693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A0B5B" w:rsidRPr="00302174" w:rsidTr="00B35E9E">
        <w:tc>
          <w:tcPr>
            <w:tcW w:w="456" w:type="dxa"/>
            <w:vMerge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3797" w:type="dxa"/>
            <w:vMerge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F2F2F2"/>
          </w:tcPr>
          <w:p w:rsidR="00BA0B5B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20881">
              <w:rPr>
                <w:rFonts w:eastAsia="Times New Roman"/>
                <w:b/>
                <w:bCs/>
                <w:color w:val="auto"/>
                <w:lang w:eastAsia="ru-RU"/>
              </w:rPr>
              <w:t>684 часа</w:t>
            </w:r>
          </w:p>
        </w:tc>
        <w:tc>
          <w:tcPr>
            <w:tcW w:w="2693" w:type="dxa"/>
            <w:shd w:val="clear" w:color="auto" w:fill="F2F2F2"/>
          </w:tcPr>
          <w:p w:rsidR="00BA0B5B" w:rsidRPr="00D53FEE" w:rsidRDefault="00BA0B5B" w:rsidP="00B35E9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020022" w:rsidRDefault="00020022"/>
    <w:sectPr w:rsidR="00020022" w:rsidSect="00BA0B5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50" w:rsidRDefault="00AC3850" w:rsidP="00BA0B5B">
      <w:pPr>
        <w:spacing w:after="0" w:line="240" w:lineRule="auto"/>
      </w:pPr>
      <w:r>
        <w:separator/>
      </w:r>
    </w:p>
  </w:endnote>
  <w:endnote w:type="continuationSeparator" w:id="0">
    <w:p w:rsidR="00AC3850" w:rsidRDefault="00AC3850" w:rsidP="00B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50" w:rsidRDefault="00AC3850" w:rsidP="00BA0B5B">
      <w:pPr>
        <w:spacing w:after="0" w:line="240" w:lineRule="auto"/>
      </w:pPr>
      <w:r>
        <w:separator/>
      </w:r>
    </w:p>
  </w:footnote>
  <w:footnote w:type="continuationSeparator" w:id="0">
    <w:p w:rsidR="00AC3850" w:rsidRDefault="00AC3850" w:rsidP="00BA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5B" w:rsidRPr="00BA0B5B" w:rsidRDefault="00BA0B5B" w:rsidP="00BA0B5B">
    <w:pPr>
      <w:tabs>
        <w:tab w:val="center" w:pos="4677"/>
        <w:tab w:val="right" w:pos="9355"/>
      </w:tabs>
      <w:spacing w:after="0" w:line="276" w:lineRule="auto"/>
      <w:jc w:val="center"/>
      <w:rPr>
        <w:lang w:val="x-none" w:eastAsia="x-none"/>
      </w:rPr>
    </w:pPr>
    <w:r w:rsidRPr="00BA0B5B">
      <w:rPr>
        <w:lang w:val="x-none" w:eastAsia="x-none"/>
      </w:rPr>
      <w:t>Слободо – Туринский муниципальный отдел управления образованием</w:t>
    </w:r>
  </w:p>
  <w:p w:rsidR="00BA0B5B" w:rsidRPr="00BA0B5B" w:rsidRDefault="00BA0B5B" w:rsidP="00BA0B5B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6" w:lineRule="auto"/>
      <w:jc w:val="center"/>
      <w:rPr>
        <w:rFonts w:eastAsia="Times New Roman"/>
        <w:color w:val="auto"/>
        <w:lang w:val="x-none" w:eastAsia="x-none"/>
      </w:rPr>
    </w:pPr>
    <w:r w:rsidRPr="00BA0B5B">
      <w:rPr>
        <w:rFonts w:eastAsia="Times New Roman"/>
        <w:noProof/>
        <w:color w:val="auto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F3A094F" wp14:editId="0083F6D1">
          <wp:simplePos x="0" y="0"/>
          <wp:positionH relativeFrom="column">
            <wp:posOffset>-33020</wp:posOffset>
          </wp:positionH>
          <wp:positionV relativeFrom="paragraph">
            <wp:posOffset>14605</wp:posOffset>
          </wp:positionV>
          <wp:extent cx="457200" cy="33083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B5B">
      <w:rPr>
        <w:rFonts w:eastAsia="Times New Roman"/>
        <w:color w:val="auto"/>
        <w:lang w:val="x-none" w:eastAsia="x-none"/>
      </w:rPr>
      <w:t>Муниципальное автономное учреждение дополнительного образования</w:t>
    </w:r>
  </w:p>
  <w:p w:rsidR="00BA0B5B" w:rsidRPr="00BA0B5B" w:rsidRDefault="00BA0B5B" w:rsidP="00BA0B5B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76" w:lineRule="auto"/>
      <w:jc w:val="center"/>
      <w:rPr>
        <w:rFonts w:eastAsia="Times New Roman"/>
        <w:color w:val="auto"/>
        <w:lang w:eastAsia="x-none"/>
      </w:rPr>
    </w:pPr>
    <w:r w:rsidRPr="00BA0B5B">
      <w:rPr>
        <w:rFonts w:eastAsia="Times New Roman"/>
        <w:color w:val="auto"/>
        <w:lang w:val="x-none" w:eastAsia="x-none"/>
      </w:rPr>
      <w:t>«Центр детского творчества «Эльдорадо»</w:t>
    </w:r>
  </w:p>
  <w:p w:rsidR="00BA0B5B" w:rsidRDefault="00BA0B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5B"/>
    <w:rsid w:val="00020022"/>
    <w:rsid w:val="00AC3850"/>
    <w:rsid w:val="00B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A6C2-6DA0-46DB-A6CA-45238CA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B5B"/>
  </w:style>
  <w:style w:type="paragraph" w:styleId="a5">
    <w:name w:val="footer"/>
    <w:basedOn w:val="a"/>
    <w:link w:val="a6"/>
    <w:uiPriority w:val="99"/>
    <w:unhideWhenUsed/>
    <w:rsid w:val="00BA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2021-09-13T07:51:00Z</dcterms:created>
  <dcterms:modified xsi:type="dcterms:W3CDTF">2021-09-13T07:53:00Z</dcterms:modified>
</cp:coreProperties>
</file>