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A0" w:rsidRPr="00E306B2" w:rsidRDefault="00085FA0" w:rsidP="00085FA0">
      <w:pPr>
        <w:spacing w:after="0"/>
        <w:jc w:val="center"/>
        <w:rPr>
          <w:b/>
        </w:rPr>
      </w:pPr>
      <w:r w:rsidRPr="00E306B2">
        <w:rPr>
          <w:b/>
        </w:rPr>
        <w:t>Аннотация</w:t>
      </w:r>
    </w:p>
    <w:p w:rsidR="00085FA0" w:rsidRDefault="00085FA0" w:rsidP="00085FA0">
      <w:pPr>
        <w:spacing w:after="0"/>
        <w:jc w:val="center"/>
      </w:pPr>
      <w:r w:rsidRPr="00E306B2">
        <w:t>к дополнительной обще</w:t>
      </w:r>
      <w:r>
        <w:t xml:space="preserve">образовательной общеразвивающей </w:t>
      </w:r>
      <w:r w:rsidRPr="00E306B2">
        <w:t xml:space="preserve">программе </w:t>
      </w:r>
    </w:p>
    <w:p w:rsidR="00085FA0" w:rsidRDefault="00085FA0" w:rsidP="00085FA0">
      <w:pPr>
        <w:spacing w:after="0"/>
        <w:jc w:val="center"/>
      </w:pPr>
      <w:r w:rsidRPr="00E306B2">
        <w:t>«Юные инспектора дорожного движен</w:t>
      </w:r>
      <w:r>
        <w:t xml:space="preserve">ия» </w:t>
      </w:r>
    </w:p>
    <w:p w:rsidR="00085FA0" w:rsidRDefault="00085FA0" w:rsidP="00085FA0">
      <w:pPr>
        <w:jc w:val="both"/>
      </w:pPr>
    </w:p>
    <w:p w:rsidR="00085FA0" w:rsidRPr="00E306B2" w:rsidRDefault="00085FA0" w:rsidP="00085FA0">
      <w:pPr>
        <w:spacing w:after="0" w:line="276" w:lineRule="auto"/>
        <w:jc w:val="both"/>
      </w:pPr>
      <w:r>
        <w:t xml:space="preserve">          </w:t>
      </w:r>
      <w:r w:rsidRPr="00E306B2">
        <w:t>Дополнительная общеразвивающая образовательна</w:t>
      </w:r>
      <w:r>
        <w:t>я программа «Юные инспектора до</w:t>
      </w:r>
      <w:r w:rsidRPr="00E306B2">
        <w:t>рожного движения»» рассчитана на обучение детей и подростков в возрасте от 9 до 15 лет. Тип программы - модифицированная.</w:t>
      </w:r>
    </w:p>
    <w:p w:rsidR="00085FA0" w:rsidRPr="00E306B2" w:rsidRDefault="00085FA0" w:rsidP="00085FA0">
      <w:pPr>
        <w:spacing w:after="0" w:line="276" w:lineRule="auto"/>
        <w:jc w:val="both"/>
      </w:pPr>
      <w:r>
        <w:t xml:space="preserve">           По форме обучения – очная, сетевая форма реализации программы.</w:t>
      </w:r>
    </w:p>
    <w:p w:rsidR="00085FA0" w:rsidRPr="00E306B2" w:rsidRDefault="00085FA0" w:rsidP="00085FA0">
      <w:pPr>
        <w:spacing w:after="0" w:line="276" w:lineRule="auto"/>
        <w:jc w:val="both"/>
      </w:pPr>
      <w:r>
        <w:t xml:space="preserve">           </w:t>
      </w:r>
      <w:r w:rsidRPr="00E306B2">
        <w:t xml:space="preserve">По месту в образовательной модели - программа разновозрастного детского объединения. </w:t>
      </w:r>
    </w:p>
    <w:p w:rsidR="00085FA0" w:rsidRPr="00E306B2" w:rsidRDefault="00085FA0" w:rsidP="00085FA0">
      <w:pPr>
        <w:spacing w:after="0"/>
        <w:ind w:firstLine="708"/>
        <w:jc w:val="both"/>
      </w:pPr>
      <w:r w:rsidRPr="00E306B2">
        <w:rPr>
          <w:b/>
        </w:rPr>
        <w:t>Цель программы:</w:t>
      </w:r>
      <w:r w:rsidRPr="00E306B2">
        <w:t xml:space="preserve"> формирование личности, обладающей компетентностью в области безопасного поведения в дорожно-транспортной среде, </w:t>
      </w:r>
      <w:r>
        <w:t>физическим и нравственным здоро</w:t>
      </w:r>
      <w:r w:rsidRPr="00E306B2">
        <w:t>вьем, умением противостоять действиям и влияниям, представляющим угрозу для жизни.</w:t>
      </w:r>
    </w:p>
    <w:p w:rsidR="00085FA0" w:rsidRPr="00E306B2" w:rsidRDefault="00085FA0" w:rsidP="00085FA0">
      <w:pPr>
        <w:spacing w:after="0"/>
        <w:ind w:firstLine="708"/>
        <w:jc w:val="both"/>
        <w:rPr>
          <w:b/>
        </w:rPr>
      </w:pPr>
      <w:r w:rsidRPr="00E306B2">
        <w:rPr>
          <w:b/>
        </w:rPr>
        <w:t>Задачи:</w:t>
      </w:r>
    </w:p>
    <w:p w:rsidR="00085FA0" w:rsidRPr="00E306B2" w:rsidRDefault="00085FA0" w:rsidP="00085FA0">
      <w:pPr>
        <w:spacing w:after="0"/>
        <w:ind w:firstLine="708"/>
        <w:jc w:val="both"/>
        <w:rPr>
          <w:b/>
          <w:i/>
        </w:rPr>
      </w:pPr>
      <w:r w:rsidRPr="00E306B2">
        <w:rPr>
          <w:b/>
          <w:i/>
        </w:rPr>
        <w:t>Образовательные: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познакомить детей с правилами дорожного движения и причинами ДТП;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обучить пониманию сигналов светофора и жестов регулировщика;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ознакомить со значениями важнейших дорожных знаков, указателей, линий разметки проезжей части;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 xml:space="preserve">обучить формам и приемам пропаганды безопасности </w:t>
      </w:r>
      <w:r>
        <w:t>дорожного движения среди сверст</w:t>
      </w:r>
      <w:r w:rsidRPr="00E306B2">
        <w:t>ников;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сформировать навыки оказания доврачебной медицинской помощи;</w:t>
      </w:r>
    </w:p>
    <w:p w:rsidR="00085FA0" w:rsidRDefault="00085FA0" w:rsidP="00085FA0">
      <w:pPr>
        <w:spacing w:after="0"/>
        <w:jc w:val="both"/>
      </w:pPr>
      <w:r>
        <w:t>-</w:t>
      </w:r>
      <w:r w:rsidRPr="00E306B2">
        <w:t>сформировать навыки безопасного управления велосипедом. привить умение пользоваться общественным тран</w:t>
      </w:r>
      <w:r>
        <w:t>спортом.</w:t>
      </w:r>
    </w:p>
    <w:p w:rsidR="00085FA0" w:rsidRPr="00E306B2" w:rsidRDefault="00085FA0" w:rsidP="00085FA0">
      <w:pPr>
        <w:spacing w:after="0"/>
        <w:ind w:firstLine="708"/>
        <w:jc w:val="both"/>
      </w:pPr>
      <w:r w:rsidRPr="00E306B2">
        <w:rPr>
          <w:b/>
          <w:i/>
        </w:rPr>
        <w:t>Развивающие:</w:t>
      </w:r>
    </w:p>
    <w:p w:rsidR="00085FA0" w:rsidRDefault="00085FA0" w:rsidP="00085FA0">
      <w:pPr>
        <w:spacing w:after="0"/>
        <w:jc w:val="both"/>
      </w:pPr>
      <w:r>
        <w:t>-</w:t>
      </w:r>
      <w:r w:rsidRPr="00E306B2">
        <w:t>сформировать у обучающихся устойчивые позитивные поведенческие реакции, направлен-ные на со</w:t>
      </w:r>
      <w:r>
        <w:t>хранение и укрепление здоровья;</w:t>
      </w:r>
    </w:p>
    <w:p w:rsidR="00085FA0" w:rsidRPr="00E306B2" w:rsidRDefault="00085FA0" w:rsidP="00085FA0">
      <w:pPr>
        <w:spacing w:after="0"/>
        <w:jc w:val="both"/>
      </w:pPr>
      <w:r>
        <w:t xml:space="preserve">- </w:t>
      </w:r>
      <w:r w:rsidRPr="00E306B2">
        <w:t>развивать у учащихся умение ориентироваться в дорожно-транспортной ситуации;</w:t>
      </w:r>
    </w:p>
    <w:p w:rsidR="00085FA0" w:rsidRPr="00C15346" w:rsidRDefault="00085FA0" w:rsidP="00085FA0">
      <w:pPr>
        <w:spacing w:after="0"/>
        <w:jc w:val="both"/>
      </w:pPr>
      <w:r>
        <w:t>-</w:t>
      </w:r>
      <w:r w:rsidRPr="00E306B2">
        <w:t>способствовать развитию у учащихся таких умения, как быстрота реакции, внимательность, наблюдательность, зрительное и слуховое восприятие, логическое мышлени</w:t>
      </w:r>
      <w:r>
        <w:t>е, самообладание, находчивость.</w:t>
      </w:r>
    </w:p>
    <w:p w:rsidR="00085FA0" w:rsidRPr="00E306B2" w:rsidRDefault="00085FA0" w:rsidP="00085FA0">
      <w:pPr>
        <w:spacing w:after="0"/>
        <w:ind w:firstLine="708"/>
        <w:jc w:val="both"/>
        <w:rPr>
          <w:b/>
          <w:i/>
        </w:rPr>
      </w:pPr>
      <w:r w:rsidRPr="00E306B2">
        <w:rPr>
          <w:b/>
          <w:i/>
        </w:rPr>
        <w:t>Воспитательные: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воспитать грамотных участников дорожного движения;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воспитывать у учащихся дисциплинированность и ответственность за свои действия на до-роге;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повысить правовую культуру обучающихся, как участников дорожного движения;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воспитать осознание опасности неконтролируемого пове</w:t>
      </w:r>
      <w:r>
        <w:t>дения на проезжей части, наруше</w:t>
      </w:r>
      <w:r w:rsidRPr="00E306B2">
        <w:t>ния правил дорожного движения;</w:t>
      </w:r>
    </w:p>
    <w:p w:rsidR="00085FA0" w:rsidRDefault="00085FA0" w:rsidP="00085FA0">
      <w:pPr>
        <w:spacing w:after="0"/>
        <w:jc w:val="both"/>
      </w:pPr>
      <w:r>
        <w:t>-</w:t>
      </w:r>
      <w:r w:rsidRPr="00E306B2">
        <w:t xml:space="preserve">воспитать бережное отношение к своей жизни и своему здоровью, а также к жизни и здоро-вью всех участников дорожного движения. 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формировать чувство ответственности;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заложить основы коллективных взаимоотношений, личностного общения и совместной де-ятельности в объединении;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способствовать пропаганде здорового и безопасного образа жизни;</w:t>
      </w:r>
    </w:p>
    <w:p w:rsidR="00085FA0" w:rsidRPr="00E306B2" w:rsidRDefault="00085FA0" w:rsidP="00085FA0">
      <w:pPr>
        <w:spacing w:after="0"/>
        <w:jc w:val="both"/>
      </w:pPr>
      <w:r>
        <w:t>-</w:t>
      </w:r>
      <w:r w:rsidRPr="00E306B2">
        <w:t>способствовать воспитанию патриотизма, активной гражданской позиции.</w:t>
      </w:r>
    </w:p>
    <w:p w:rsidR="00085FA0" w:rsidRDefault="00085FA0" w:rsidP="00085FA0">
      <w:pPr>
        <w:spacing w:after="0"/>
        <w:ind w:firstLine="708"/>
        <w:jc w:val="both"/>
      </w:pPr>
      <w:r w:rsidRPr="00E306B2">
        <w:lastRenderedPageBreak/>
        <w:t>С</w:t>
      </w:r>
      <w:r>
        <w:t xml:space="preserve">рок освоения программы - 1 год </w:t>
      </w:r>
      <w:r w:rsidRPr="00E306B2">
        <w:t>144 часа в год (2 раза в неделю по 2 часа). Один академический час равен 40 минутам. Всего кол</w:t>
      </w:r>
      <w:r>
        <w:t>ичество часов - 144 часов. Коли</w:t>
      </w:r>
      <w:r w:rsidRPr="00E306B2">
        <w:t>чество обучающихся в детском объединении 10 - 15 человек.</w:t>
      </w:r>
    </w:p>
    <w:p w:rsidR="00085FA0" w:rsidRPr="006519D8" w:rsidRDefault="00085FA0" w:rsidP="00085FA0">
      <w:pPr>
        <w:widowControl w:val="0"/>
        <w:spacing w:after="0" w:line="317" w:lineRule="exact"/>
        <w:ind w:firstLine="760"/>
        <w:jc w:val="both"/>
        <w:rPr>
          <w:rFonts w:eastAsia="Times New Roman"/>
          <w:color w:val="000000"/>
          <w:lang w:eastAsia="ru-RU" w:bidi="ru-RU"/>
        </w:rPr>
      </w:pPr>
      <w:r w:rsidRPr="006519D8">
        <w:rPr>
          <w:rFonts w:eastAsia="Times New Roman"/>
          <w:color w:val="000000"/>
          <w:lang w:eastAsia="ru-RU" w:bidi="ru-RU"/>
        </w:rPr>
        <w:t xml:space="preserve">Отличительные особенности данной образовательной программы от уже существующих в этой области заключаются в том, что реализация данной программы осуществляется в </w:t>
      </w:r>
      <w:r w:rsidRPr="00C15346">
        <w:rPr>
          <w:rFonts w:eastAsia="Times New Roman"/>
          <w:b/>
          <w:color w:val="000000"/>
          <w:lang w:eastAsia="ru-RU" w:bidi="ru-RU"/>
        </w:rPr>
        <w:t>сетевой форме</w:t>
      </w:r>
      <w:r w:rsidRPr="006519D8">
        <w:rPr>
          <w:rFonts w:eastAsia="Times New Roman"/>
          <w:color w:val="000000"/>
          <w:lang w:eastAsia="ru-RU" w:bidi="ru-RU"/>
        </w:rPr>
        <w:t>, это 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возможностей, освоить практическую часть программы на более высоком уровне с использованием ресурсов организаций –партнеров.</w:t>
      </w:r>
      <w:r>
        <w:rPr>
          <w:rFonts w:eastAsia="Times New Roman"/>
          <w:color w:val="000000"/>
          <w:lang w:eastAsia="ru-RU" w:bidi="ru-RU"/>
        </w:rPr>
        <w:t xml:space="preserve"> Р</w:t>
      </w:r>
      <w:r w:rsidRPr="006519D8">
        <w:rPr>
          <w:rFonts w:eastAsia="Times New Roman"/>
          <w:color w:val="000000"/>
          <w:lang w:eastAsia="ru-RU" w:bidi="ru-RU"/>
        </w:rPr>
        <w:t>еализация д программы предусматривает сотрудничество с организациями основного общего образования, медицинской организацией, Государственной инспекцией безопасности дорожного движения.</w:t>
      </w:r>
    </w:p>
    <w:p w:rsidR="00085FA0" w:rsidRPr="000245E6" w:rsidRDefault="00085FA0" w:rsidP="00085FA0">
      <w:pPr>
        <w:widowControl w:val="0"/>
        <w:tabs>
          <w:tab w:val="left" w:pos="205"/>
        </w:tabs>
        <w:spacing w:after="0" w:line="317" w:lineRule="exact"/>
        <w:ind w:firstLine="204"/>
        <w:jc w:val="both"/>
        <w:rPr>
          <w:rFonts w:eastAsia="Times New Roman"/>
          <w:color w:val="auto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ab/>
      </w:r>
      <w:r>
        <w:rPr>
          <w:rFonts w:eastAsia="Times New Roman"/>
          <w:color w:val="000000"/>
          <w:lang w:eastAsia="ru-RU" w:bidi="ru-RU"/>
        </w:rPr>
        <w:tab/>
      </w:r>
      <w:r w:rsidRPr="000245E6">
        <w:rPr>
          <w:rFonts w:eastAsia="Times New Roman"/>
          <w:color w:val="auto"/>
          <w:lang w:eastAsia="ru-RU" w:bidi="ru-RU"/>
        </w:rPr>
        <w:t xml:space="preserve">Программа </w:t>
      </w:r>
      <w:r w:rsidRPr="00C15346">
        <w:rPr>
          <w:rFonts w:eastAsia="Times New Roman"/>
          <w:b/>
          <w:color w:val="auto"/>
          <w:lang w:eastAsia="ru-RU" w:bidi="ru-RU"/>
        </w:rPr>
        <w:t>базового уровня</w:t>
      </w:r>
      <w:r w:rsidRPr="000245E6">
        <w:rPr>
          <w:rFonts w:eastAsia="Times New Roman"/>
          <w:color w:val="auto"/>
          <w:lang w:eastAsia="ru-RU" w:bidi="ru-RU"/>
        </w:rPr>
        <w:t>, который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</w:t>
      </w:r>
    </w:p>
    <w:p w:rsidR="00020022" w:rsidRDefault="00020022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41"/>
    <w:rsid w:val="00020022"/>
    <w:rsid w:val="00085FA0"/>
    <w:rsid w:val="00E6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F699-7C83-4167-AF55-22255477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2021-08-31T09:17:00Z</dcterms:created>
  <dcterms:modified xsi:type="dcterms:W3CDTF">2021-08-31T09:17:00Z</dcterms:modified>
</cp:coreProperties>
</file>