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62" w:rsidRPr="00D16C62" w:rsidRDefault="00D16C62" w:rsidP="00D16C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Исследовательские методы обучения в </w:t>
      </w:r>
      <w:r w:rsidR="00A57A55">
        <w:rPr>
          <w:rFonts w:ascii="Times New Roman" w:hAnsi="Times New Roman" w:cs="Times New Roman"/>
          <w:b/>
          <w:sz w:val="28"/>
          <w:szCs w:val="28"/>
        </w:rPr>
        <w:t>декоративном направлении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57A55">
        <w:rPr>
          <w:rFonts w:ascii="Times New Roman" w:hAnsi="Times New Roman" w:cs="Times New Roman"/>
          <w:sz w:val="24"/>
          <w:szCs w:val="24"/>
        </w:rPr>
        <w:t>Методы обучения могут различаться по характеру познавательной деятельности (самостоятельности мышления:</w:t>
      </w:r>
      <w:proofErr w:type="gramEnd"/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>- Методы готовых знаний (словесно-догматический, репродуктивный, объяснительн</w:t>
      </w:r>
      <w:proofErr w:type="gramStart"/>
      <w:r w:rsidRPr="00A57A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7A55">
        <w:rPr>
          <w:rFonts w:ascii="Times New Roman" w:hAnsi="Times New Roman" w:cs="Times New Roman"/>
          <w:sz w:val="24"/>
          <w:szCs w:val="24"/>
        </w:rPr>
        <w:t xml:space="preserve"> иллюстративный);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>- Исследовательские методы: проблемный, поисковый, эвристический.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 xml:space="preserve">Использование исследовательских методов </w:t>
      </w:r>
      <w:proofErr w:type="gramStart"/>
      <w:r w:rsidRPr="00A57A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7A55">
        <w:rPr>
          <w:rFonts w:ascii="Times New Roman" w:hAnsi="Times New Roman" w:cs="Times New Roman"/>
          <w:sz w:val="24"/>
          <w:szCs w:val="24"/>
        </w:rPr>
        <w:t xml:space="preserve"> позволяет не только поддерживать имеющийся интерес, но и возрождать угасший интерес, что является залогом успешного обучения в дальнейшем.</w:t>
      </w:r>
    </w:p>
    <w:tbl>
      <w:tblPr>
        <w:tblStyle w:val="a3"/>
        <w:tblW w:w="0" w:type="auto"/>
        <w:tblLook w:val="04A0"/>
      </w:tblPr>
      <w:tblGrid>
        <w:gridCol w:w="3510"/>
        <w:gridCol w:w="11199"/>
      </w:tblGrid>
      <w:tr w:rsidR="00600ECF" w:rsidRPr="00A57A55" w:rsidTr="00E417E9">
        <w:tc>
          <w:tcPr>
            <w:tcW w:w="3510" w:type="dxa"/>
          </w:tcPr>
          <w:p w:rsidR="00600ECF" w:rsidRPr="00A57A55" w:rsidRDefault="00600ECF" w:rsidP="00F1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99" w:type="dxa"/>
          </w:tcPr>
          <w:p w:rsidR="00600ECF" w:rsidRPr="00A57A55" w:rsidRDefault="00600ECF" w:rsidP="00D1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b/>
                <w:sz w:val="24"/>
                <w:szCs w:val="24"/>
              </w:rPr>
              <w:t>Примеры. Возможные вопросы, ситуации, задания.</w:t>
            </w:r>
          </w:p>
        </w:tc>
      </w:tr>
      <w:tr w:rsidR="00600ECF" w:rsidRPr="00A57A55" w:rsidTr="00E417E9">
        <w:tc>
          <w:tcPr>
            <w:tcW w:w="3510" w:type="dxa"/>
          </w:tcPr>
          <w:p w:rsidR="00600ECF" w:rsidRDefault="00600ECF" w:rsidP="00A57A5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A57A5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Сравне́ние</w:t>
            </w:r>
            <w:proofErr w:type="spellEnd"/>
            <w:proofErr w:type="gramEnd"/>
            <w:r w:rsidRPr="00A57A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— процесс количественного или качественного сопоставления разных свойств (сходств, отличий, 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реимуществ и недостатков) двух и более объектов.</w:t>
            </w:r>
          </w:p>
          <w:p w:rsidR="00600ECF" w:rsidRPr="00A57A55" w:rsidRDefault="00600ECF" w:rsidP="00A5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600ECF" w:rsidRPr="00A57A55" w:rsidRDefault="00600ECF" w:rsidP="00A5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1.Сравниваем размеры запланированной поделки и реального объекта, можно сравнить пропорции разных игрушек, моделей, объектов на фотографиях. Важно сделать вывод. Желательно, чтобы вывод сделал ребенок самостоятельно.</w:t>
            </w:r>
          </w:p>
          <w:p w:rsidR="00600ECF" w:rsidRPr="00A57A55" w:rsidRDefault="00600ECF" w:rsidP="00A5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sz w:val="24"/>
                <w:szCs w:val="24"/>
              </w:rPr>
              <w:t xml:space="preserve">2. Интересно сравнивать цвета, оттенки при смешивании. Желательно, чтобы при этом ребята заносили результаты в таблицу, </w:t>
            </w:r>
            <w:proofErr w:type="gramStart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A57A55">
              <w:rPr>
                <w:rFonts w:ascii="Times New Roman" w:hAnsi="Times New Roman" w:cs="Times New Roman"/>
                <w:sz w:val="24"/>
                <w:szCs w:val="24"/>
              </w:rPr>
              <w:t xml:space="preserve"> это будет большая памятка для кабинета.</w:t>
            </w:r>
          </w:p>
          <w:p w:rsidR="00600ECF" w:rsidRDefault="00600ECF" w:rsidP="00A5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свойств. Например, при работе с глиной и пластилином можно сравнить плотность, мягкость, клейкость разных образцов. Ребята могут самостоятельно оформить памятку при работе с разными видами используемых материалов.</w:t>
            </w:r>
          </w:p>
          <w:p w:rsidR="00600ECF" w:rsidRPr="00A57A55" w:rsidRDefault="00600ECF" w:rsidP="006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Сравнивая, мы обнаруживаем тождество и различия, и можем перейти к классификации по различным признакам. Умение классифицировать помогут структурировать общие знания, улучшат запоминаемость знаний, научат анализировать</w:t>
            </w:r>
          </w:p>
        </w:tc>
      </w:tr>
      <w:tr w:rsidR="00600ECF" w:rsidRPr="00A57A55" w:rsidTr="00E417E9">
        <w:tc>
          <w:tcPr>
            <w:tcW w:w="3510" w:type="dxa"/>
          </w:tcPr>
          <w:p w:rsidR="00600ECF" w:rsidRPr="00600ECF" w:rsidRDefault="00600ECF" w:rsidP="00B86B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синтез</w:t>
            </w:r>
            <w:r w:rsidR="00EC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—п</w:t>
            </w:r>
            <w:proofErr w:type="gramEnd"/>
            <w:r w:rsidRP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роцессы мысленного или фактического разложения целого на составные части и воссоединения целого из частей.</w:t>
            </w:r>
          </w:p>
        </w:tc>
        <w:tc>
          <w:tcPr>
            <w:tcW w:w="11199" w:type="dxa"/>
          </w:tcPr>
          <w:p w:rsidR="00600ECF" w:rsidRDefault="00DF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1.Исходную модель разбираем на детали. Разным деталям будущей поделки будем давать разные характеристики. К примеру, поделка из цветной бумаги может быть выполнена из бумаги разной плотности и фактуры. Обучающийся самостоятельно фантазирует о возможностях, педагог может обращать внимание, как при различном использовании будет меняться удаленность, объемность…</w:t>
            </w:r>
          </w:p>
          <w:p w:rsidR="00DF2EC5" w:rsidRDefault="00DF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мозаика в ДПИ могут отражать суть синтеза. При этом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больше воздействовать на логическое мышление, а использование мозаики – развивать творческое мышление</w:t>
            </w:r>
            <w:r w:rsidR="00EC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05D" w:rsidRDefault="00EC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Пример синтеза – это работа над композицией, например натюрморт. Исследовательским приемом это будет, если ученик работает над вариантами композиции самостоятельно. Возможно обсуждение, обращение педагога  к композиционным принципам.</w:t>
            </w:r>
          </w:p>
          <w:p w:rsidR="00EC705D" w:rsidRPr="00A57A55" w:rsidRDefault="00F1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05D">
              <w:rPr>
                <w:rFonts w:ascii="Times New Roman" w:hAnsi="Times New Roman" w:cs="Times New Roman"/>
                <w:sz w:val="24"/>
                <w:szCs w:val="24"/>
              </w:rPr>
              <w:t>.Анализ и синтез не обязательно проводить на практике, это может быть мысленное сочетание различных признаков при анализе репродукции, после просмотра обучающего видеофильма и т.п.</w:t>
            </w:r>
          </w:p>
        </w:tc>
      </w:tr>
      <w:tr w:rsidR="00600ECF" w:rsidRPr="00A57A55" w:rsidTr="00E417E9">
        <w:tc>
          <w:tcPr>
            <w:tcW w:w="3510" w:type="dxa"/>
          </w:tcPr>
          <w:p w:rsidR="00600ECF" w:rsidRPr="00EC705D" w:rsidRDefault="00EC705D" w:rsidP="00B8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Проблемная</w:t>
            </w:r>
            <w:r w:rsidRPr="00EC70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C705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ситуация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EC70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gramEnd"/>
            <w:r w:rsidRPr="00EC70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наменует познавательную активность в поиске новых знаний или принципов действий, а также построения новых его способов</w:t>
            </w:r>
          </w:p>
        </w:tc>
        <w:tc>
          <w:tcPr>
            <w:tcW w:w="11199" w:type="dxa"/>
          </w:tcPr>
          <w:p w:rsidR="00600ECF" w:rsidRDefault="007C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1.Проблемная ситуация в ДПИ может быть связана с отсутствием необходимого оттенка краск</w:t>
            </w:r>
            <w:r w:rsidR="00F15884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Эту ситуацию</w:t>
            </w:r>
            <w:r w:rsidR="00F15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1588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решить самостоятельно, а если нет, то педагог может напомнить</w:t>
            </w:r>
            <w:r w:rsidR="00F15884">
              <w:rPr>
                <w:rFonts w:ascii="Times New Roman" w:hAnsi="Times New Roman" w:cs="Times New Roman"/>
                <w:sz w:val="24"/>
                <w:szCs w:val="24"/>
              </w:rPr>
              <w:t xml:space="preserve"> о сделанной раннее таблице (памятке..) или  предложить поэкспериментировать с красками.</w:t>
            </w:r>
          </w:p>
          <w:p w:rsidR="00F15884" w:rsidRDefault="00F1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Иногда проблемой может быть идея, яркая, привлекающая внимание. Так, например – задание для конкурса. Можно устроить мозговой штурм, когда сами обучающиеся предлагают возможные идеи. Все идеи фиксируются, затем определяется самая интересная.</w:t>
            </w:r>
          </w:p>
          <w:p w:rsidR="00F15884" w:rsidRPr="00A57A55" w:rsidRDefault="00F1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Может быть неприятная психологическая ситуация – проблема в группе, которую полезно решить совместно, вырабатывая общие принципы работы в коллективе (группе, объединении). Желательно зафиксировать совместное  решение и разместить на видное место.</w:t>
            </w:r>
          </w:p>
        </w:tc>
      </w:tr>
      <w:tr w:rsidR="00600ECF" w:rsidRPr="00A57A55" w:rsidTr="00E417E9">
        <w:tc>
          <w:tcPr>
            <w:tcW w:w="3510" w:type="dxa"/>
          </w:tcPr>
          <w:p w:rsidR="00600ECF" w:rsidRPr="00B86BDF" w:rsidRDefault="00B86BDF" w:rsidP="00B8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ксперимент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—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оба, опыт</w:t>
            </w:r>
            <w:r w:rsidRPr="00B86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метод познания, при помощи 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ото</w:t>
            </w:r>
            <w:r w:rsidRPr="00B86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рого в контролируемых и управляемых условиях исследуются явления действительности</w:t>
            </w:r>
          </w:p>
        </w:tc>
        <w:tc>
          <w:tcPr>
            <w:tcW w:w="11199" w:type="dxa"/>
          </w:tcPr>
          <w:p w:rsidR="00600ECF" w:rsidRDefault="0026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1.Эксперименты на изменение свойства объекта. </w:t>
            </w:r>
            <w:r w:rsidR="00D847CD">
              <w:rPr>
                <w:rFonts w:ascii="Times New Roman" w:hAnsi="Times New Roman" w:cs="Times New Roman"/>
                <w:sz w:val="24"/>
                <w:szCs w:val="24"/>
              </w:rPr>
              <w:t>Что произойдет, если рисовать на мокрой бумаге? А если рисовать на мятой бумаге? А если рисовать не кисточкой, а пальцем (губкой, щепкой)? Эксперимент предполагает обсуждение, порой фиксацию результатов, всё зависит от возможностей и темы работы</w:t>
            </w:r>
            <w:proofErr w:type="gramStart"/>
            <w:r w:rsidR="00D847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847CD" w:rsidRDefault="00D8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Эксперименты с примесями. Добавим в глину, пластилин или гуашь блески, бусинки или волосинки. Что измениться? Где мы можем этот эффект использовать?</w:t>
            </w:r>
          </w:p>
          <w:p w:rsidR="00D847CD" w:rsidRPr="00A57A55" w:rsidRDefault="00D8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выжигателями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 проводить эксперименты, но совместно с педагогом возможно. На совместном примере можно поэкспериментировать о продолжительности и углах наклона прибора. </w:t>
            </w:r>
          </w:p>
        </w:tc>
      </w:tr>
      <w:tr w:rsidR="00600ECF" w:rsidRPr="00A57A55" w:rsidTr="00E417E9">
        <w:tc>
          <w:tcPr>
            <w:tcW w:w="3510" w:type="dxa"/>
          </w:tcPr>
          <w:p w:rsidR="00600ECF" w:rsidRPr="00E417E9" w:rsidRDefault="00E417E9" w:rsidP="00E41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r w:rsidRPr="00E417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утешествие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во времени</w:t>
            </w:r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–с</w:t>
            </w:r>
            <w:proofErr w:type="gramEnd"/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тратегия освоения учащимися мира культуры,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знаний,</w:t>
            </w:r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результатом которого является становление, самоопределение личности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образовательном </w:t>
            </w:r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пространстве</w:t>
            </w:r>
          </w:p>
        </w:tc>
        <w:tc>
          <w:tcPr>
            <w:tcW w:w="11199" w:type="dxa"/>
          </w:tcPr>
          <w:p w:rsidR="00600ECF" w:rsidRDefault="00E417E9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E9">
              <w:rPr>
                <w:rFonts w:ascii="Times New Roman" w:hAnsi="Times New Roman" w:cs="Times New Roman"/>
                <w:sz w:val="24"/>
                <w:szCs w:val="24"/>
              </w:rPr>
              <w:t>Может быть игр</w:t>
            </w:r>
            <w:proofErr w:type="gramStart"/>
            <w:r w:rsidRPr="00E417E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17E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профессию. Народные мастера, их роль и задачи в прошлом. Ситуация в настоящее время и взгляд в будущее.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может быть активна и полна исследовательских приемов, но она должна быть тщательно подготовлена педагогом.</w:t>
            </w:r>
          </w:p>
          <w:p w:rsidR="00E417E9" w:rsidRDefault="00E417E9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Предмет во времени. Исследуем роль, назначение, свойства, оформление используемого предмета в разные временные промежутки. Это может быть урок, подготовленный педагогом, с наводящими вопросами и ситуациями, а может быть самостоятельное исследование. Так, например, через общение с родственниками более старшего поколения</w:t>
            </w:r>
            <w:r w:rsidR="00C87BCF">
              <w:rPr>
                <w:rFonts w:ascii="Times New Roman" w:hAnsi="Times New Roman" w:cs="Times New Roman"/>
                <w:sz w:val="24"/>
                <w:szCs w:val="24"/>
              </w:rPr>
              <w:t>, через Интернет или литературу в библиотеке</w:t>
            </w:r>
            <w:proofErr w:type="gramStart"/>
            <w:r w:rsidR="00C87BC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87BCF" w:rsidRPr="00E417E9" w:rsidRDefault="00C87BCF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Психологический портрет, так можно назвать прием, когда ученик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 себя рисовать каким он был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маленьким, какой он сейчас и то, каким он хочет стать в будущем. При данной работе педагогу надо быть особенно тактичным. Это занятие желательно проводить в гармоничной обстановке.</w:t>
            </w:r>
          </w:p>
        </w:tc>
      </w:tr>
      <w:tr w:rsidR="00600ECF" w:rsidRPr="00A57A55" w:rsidTr="00E417E9">
        <w:tc>
          <w:tcPr>
            <w:tcW w:w="3510" w:type="dxa"/>
          </w:tcPr>
          <w:p w:rsidR="00600ECF" w:rsidRPr="00A57A55" w:rsidRDefault="00C2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2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работа,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процесс формирования собственного жизненного и социального опыта во взаимодействии с окружающим миром. Это конкретное творческое дело, движение к цели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199" w:type="dxa"/>
          </w:tcPr>
          <w:p w:rsidR="00600ECF" w:rsidRDefault="00C2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1.Исследовательская работа строится на исследовании какой-то проблемы, для этого </w:t>
            </w:r>
            <w:r w:rsidR="002913CA">
              <w:rPr>
                <w:rFonts w:ascii="Times New Roman" w:hAnsi="Times New Roman" w:cs="Times New Roman"/>
                <w:sz w:val="24"/>
                <w:szCs w:val="24"/>
              </w:rPr>
              <w:t>ситуация анализируется</w:t>
            </w:r>
            <w:proofErr w:type="gramStart"/>
            <w:r w:rsidR="00291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913C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ставятся цели, задачи, этапы достижения этой цели, само исследование, его фиксация и анализ результатов. В конце исследования – обобщение, итог, рекомендации, продукт и презентация проекта. </w:t>
            </w:r>
          </w:p>
          <w:p w:rsidR="002913CA" w:rsidRDefault="0029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2.Актуальны исследования связанные с народным творчеством и изучением своих корней.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связанное с народными костюмами или убранством дома. Можно затронуть тему предназначения, техники изготовления раньше и сейчас. Очень полезно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в роду умел изготовлять народные костюмы или шить, вышивать, прясть (всё зависит от темы исследования). Замечательно, если найдутся фотографии или изделия ваших предков, это неоценимая копилка для самой исследовательской работы и гордость для ученика. Исследование может быть связано с твоей деревней, селом и использованием определенных умений, тогда необходимо узнать имена лучших мастеров в своем деле. Все исследования должны быть практик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</w:t>
            </w:r>
            <w:r w:rsidR="00B729E5">
              <w:rPr>
                <w:rFonts w:ascii="Times New Roman" w:hAnsi="Times New Roman" w:cs="Times New Roman"/>
                <w:sz w:val="24"/>
                <w:szCs w:val="24"/>
              </w:rPr>
              <w:t xml:space="preserve"> и лично-значимые.</w:t>
            </w:r>
          </w:p>
          <w:p w:rsidR="00B729E5" w:rsidRPr="00A57A55" w:rsidRDefault="00B7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оформлении исследовательской работы мысли структурируются, выявляются нюансы, которые откорректируют название. Название работы, как визитная карточка</w:t>
            </w:r>
            <w:r w:rsidR="003E4CAB">
              <w:rPr>
                <w:rFonts w:ascii="Times New Roman" w:hAnsi="Times New Roman" w:cs="Times New Roman"/>
                <w:sz w:val="24"/>
                <w:szCs w:val="24"/>
              </w:rPr>
              <w:t>, должно быть ярким, вызывающим интерес прочитать и узнать что-то новое. Так, например тема: «Русская рубаха – как первая социальная сеть». Почему? Потому, что на русской рубахе отражались не просто красивые символы, а информация о роде, какой по счету ребенок</w:t>
            </w:r>
            <w:r w:rsidR="001B68A4">
              <w:rPr>
                <w:rFonts w:ascii="Times New Roman" w:hAnsi="Times New Roman" w:cs="Times New Roman"/>
                <w:sz w:val="24"/>
                <w:szCs w:val="24"/>
              </w:rPr>
              <w:t xml:space="preserve">, чему поклоняются, где проживают. Если проводить исследование своих корней, можно много найти интересного и познавательного, что повысит интерес к вашему предмету не только как к декоративному творчеству, но и как ценному источнику знаний, </w:t>
            </w:r>
            <w:proofErr w:type="gramStart"/>
            <w:r w:rsidR="001B68A4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="001B68A4">
              <w:rPr>
                <w:rFonts w:ascii="Times New Roman" w:hAnsi="Times New Roman" w:cs="Times New Roman"/>
                <w:sz w:val="24"/>
                <w:szCs w:val="24"/>
              </w:rPr>
              <w:t xml:space="preserve"> поможет самоопределению профессиональному и культурному.</w:t>
            </w:r>
          </w:p>
        </w:tc>
      </w:tr>
    </w:tbl>
    <w:p w:rsidR="006A20EA" w:rsidRDefault="006F2FEB" w:rsidP="006F2FEB">
      <w:pPr>
        <w:jc w:val="right"/>
      </w:pPr>
      <w:r>
        <w:t>Подготовила Заровнятных М.В.</w:t>
      </w:r>
    </w:p>
    <w:sectPr w:rsidR="006A20EA" w:rsidSect="00F1588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34D5"/>
    <w:multiLevelType w:val="hybridMultilevel"/>
    <w:tmpl w:val="2CCA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76F9"/>
    <w:multiLevelType w:val="hybridMultilevel"/>
    <w:tmpl w:val="BA40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C62"/>
    <w:rsid w:val="001B68A4"/>
    <w:rsid w:val="002606B2"/>
    <w:rsid w:val="002913CA"/>
    <w:rsid w:val="00301C64"/>
    <w:rsid w:val="003E4CAB"/>
    <w:rsid w:val="00404082"/>
    <w:rsid w:val="00600ECF"/>
    <w:rsid w:val="006A20EA"/>
    <w:rsid w:val="006F2FEB"/>
    <w:rsid w:val="007C4BBF"/>
    <w:rsid w:val="00A57A55"/>
    <w:rsid w:val="00B729E5"/>
    <w:rsid w:val="00B86BDF"/>
    <w:rsid w:val="00C26823"/>
    <w:rsid w:val="00C87BCF"/>
    <w:rsid w:val="00D16C62"/>
    <w:rsid w:val="00D2198A"/>
    <w:rsid w:val="00D847CD"/>
    <w:rsid w:val="00DF2EC5"/>
    <w:rsid w:val="00E417E9"/>
    <w:rsid w:val="00EC705D"/>
    <w:rsid w:val="00F1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C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7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2019-12-13T13:43:00Z</dcterms:created>
  <dcterms:modified xsi:type="dcterms:W3CDTF">2019-12-13T15:38:00Z</dcterms:modified>
</cp:coreProperties>
</file>