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481"/>
        <w:gridCol w:w="2543"/>
        <w:gridCol w:w="99"/>
        <w:gridCol w:w="5921"/>
        <w:gridCol w:w="3827"/>
      </w:tblGrid>
      <w:tr w:rsidR="00A32E06" w:rsidRPr="00772338" w:rsidTr="001E5EA1">
        <w:tc>
          <w:tcPr>
            <w:tcW w:w="3481" w:type="dxa"/>
          </w:tcPr>
          <w:p w:rsidR="00A95937" w:rsidRPr="00C35172" w:rsidRDefault="00C856CC" w:rsidP="00772338">
            <w:pPr>
              <w:jc w:val="center"/>
              <w:rPr>
                <w:b/>
                <w:sz w:val="22"/>
                <w:szCs w:val="22"/>
              </w:rPr>
            </w:pPr>
            <w:r w:rsidRPr="00C35172">
              <w:rPr>
                <w:b/>
                <w:sz w:val="22"/>
                <w:szCs w:val="22"/>
              </w:rPr>
              <w:t>Организатор конкурса</w:t>
            </w:r>
          </w:p>
        </w:tc>
        <w:tc>
          <w:tcPr>
            <w:tcW w:w="2642" w:type="dxa"/>
            <w:gridSpan w:val="2"/>
          </w:tcPr>
          <w:p w:rsidR="00A95937" w:rsidRPr="00C35172" w:rsidRDefault="00C856CC" w:rsidP="00772338">
            <w:pPr>
              <w:jc w:val="center"/>
              <w:rPr>
                <w:b/>
                <w:sz w:val="22"/>
                <w:szCs w:val="22"/>
              </w:rPr>
            </w:pPr>
            <w:r w:rsidRPr="00C35172">
              <w:rPr>
                <w:b/>
                <w:sz w:val="22"/>
                <w:szCs w:val="22"/>
              </w:rPr>
              <w:t>Ссылка на ресурс</w:t>
            </w:r>
          </w:p>
        </w:tc>
        <w:tc>
          <w:tcPr>
            <w:tcW w:w="5921" w:type="dxa"/>
          </w:tcPr>
          <w:p w:rsidR="00A95937" w:rsidRPr="00C35172" w:rsidRDefault="00C856CC" w:rsidP="00772338">
            <w:pPr>
              <w:jc w:val="center"/>
              <w:rPr>
                <w:b/>
                <w:sz w:val="22"/>
                <w:szCs w:val="22"/>
              </w:rPr>
            </w:pPr>
            <w:r w:rsidRPr="00C35172">
              <w:rPr>
                <w:b/>
                <w:sz w:val="22"/>
                <w:szCs w:val="22"/>
              </w:rPr>
              <w:t>Виды конкурсов</w:t>
            </w:r>
          </w:p>
        </w:tc>
        <w:tc>
          <w:tcPr>
            <w:tcW w:w="3827" w:type="dxa"/>
          </w:tcPr>
          <w:p w:rsidR="00A95937" w:rsidRPr="00C35172" w:rsidRDefault="00C856CC" w:rsidP="00772338">
            <w:pPr>
              <w:jc w:val="center"/>
              <w:rPr>
                <w:b/>
                <w:sz w:val="22"/>
                <w:szCs w:val="22"/>
              </w:rPr>
            </w:pPr>
            <w:r w:rsidRPr="00C35172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A95937" w:rsidRPr="00772338" w:rsidRDefault="00F338A6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 xml:space="preserve">Институт развития современного </w:t>
            </w:r>
            <w:r w:rsidR="00A95937" w:rsidRPr="00772338">
              <w:rPr>
                <w:sz w:val="22"/>
                <w:szCs w:val="22"/>
              </w:rPr>
              <w:t>образования «Сократ»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95937" w:rsidRPr="00772338" w:rsidRDefault="00FF4B99" w:rsidP="00772338">
            <w:pPr>
              <w:rPr>
                <w:sz w:val="22"/>
                <w:szCs w:val="22"/>
              </w:rPr>
            </w:pPr>
            <w:hyperlink r:id="rId5" w:history="1">
              <w:r w:rsidR="00A95937" w:rsidRPr="00772338">
                <w:rPr>
                  <w:rStyle w:val="a4"/>
                  <w:sz w:val="22"/>
                  <w:szCs w:val="22"/>
                </w:rPr>
                <w:t>https://kurl.ru/LKlYy</w:t>
              </w:r>
            </w:hyperlink>
            <w:r w:rsidR="00A95937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A95937" w:rsidRPr="00772338" w:rsidRDefault="00A95937" w:rsidP="00772338">
            <w:pPr>
              <w:rPr>
                <w:sz w:val="22"/>
                <w:szCs w:val="22"/>
              </w:rPr>
            </w:pPr>
            <w:r w:rsidRPr="00C35172">
              <w:rPr>
                <w:color w:val="444444"/>
                <w:sz w:val="22"/>
                <w:szCs w:val="22"/>
              </w:rPr>
              <w:t>XXI Международный педагогический конкурс</w:t>
            </w:r>
          </w:p>
        </w:tc>
        <w:tc>
          <w:tcPr>
            <w:tcW w:w="3827" w:type="dxa"/>
            <w:shd w:val="clear" w:color="auto" w:fill="auto"/>
          </w:tcPr>
          <w:p w:rsidR="00A95937" w:rsidRPr="00F14687" w:rsidRDefault="00A95937" w:rsidP="00772338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F14687">
              <w:rPr>
                <w:color w:val="444444"/>
                <w:sz w:val="20"/>
                <w:szCs w:val="20"/>
                <w:shd w:val="clear" w:color="auto" w:fill="FFFFFF"/>
              </w:rPr>
              <w:t>Два конкурса в год.</w:t>
            </w:r>
          </w:p>
          <w:p w:rsidR="00A95937" w:rsidRPr="00F14687" w:rsidRDefault="00A95937" w:rsidP="00772338">
            <w:pPr>
              <w:rPr>
                <w:color w:val="444444"/>
                <w:sz w:val="20"/>
                <w:szCs w:val="20"/>
                <w:shd w:val="clear" w:color="auto" w:fill="FFFFFF"/>
              </w:rPr>
            </w:pP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A95937" w:rsidRPr="00772338" w:rsidRDefault="00A95937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Всероссийское педагогическое сообщество «Доверие»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95937" w:rsidRPr="00772338" w:rsidRDefault="00FF4B99" w:rsidP="00772338">
            <w:pPr>
              <w:rPr>
                <w:sz w:val="22"/>
                <w:szCs w:val="22"/>
              </w:rPr>
            </w:pPr>
            <w:hyperlink r:id="rId6" w:history="1">
              <w:r w:rsidR="00A95937" w:rsidRPr="00772338">
                <w:rPr>
                  <w:rStyle w:val="a4"/>
                  <w:sz w:val="22"/>
                  <w:szCs w:val="22"/>
                </w:rPr>
                <w:t>https://vpo-doverie.ru/pedagogi</w:t>
              </w:r>
            </w:hyperlink>
            <w:r w:rsidR="00A95937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A95937" w:rsidRPr="00772338" w:rsidRDefault="00A95937" w:rsidP="00772338">
            <w:pPr>
              <w:rPr>
                <w:sz w:val="22"/>
                <w:szCs w:val="22"/>
              </w:rPr>
            </w:pPr>
            <w:r w:rsidRPr="00C35172">
              <w:rPr>
                <w:color w:val="444444"/>
                <w:sz w:val="22"/>
                <w:szCs w:val="22"/>
              </w:rPr>
              <w:t>Международный педагогический конкурс «Образовательный ресурс»</w:t>
            </w:r>
          </w:p>
        </w:tc>
        <w:tc>
          <w:tcPr>
            <w:tcW w:w="3827" w:type="dxa"/>
            <w:shd w:val="clear" w:color="auto" w:fill="auto"/>
          </w:tcPr>
          <w:p w:rsidR="00A95937" w:rsidRPr="00F14687" w:rsidRDefault="00A95937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Орг</w:t>
            </w:r>
            <w:r w:rsidR="00F338A6" w:rsidRPr="00F14687">
              <w:rPr>
                <w:sz w:val="20"/>
                <w:szCs w:val="20"/>
              </w:rPr>
              <w:t xml:space="preserve">. </w:t>
            </w:r>
            <w:r w:rsidRPr="00F14687">
              <w:rPr>
                <w:sz w:val="20"/>
                <w:szCs w:val="20"/>
              </w:rPr>
              <w:t>взнос 19 руб.</w:t>
            </w:r>
          </w:p>
          <w:p w:rsidR="00A95937" w:rsidRPr="00F14687" w:rsidRDefault="00F14687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Б</w:t>
            </w:r>
            <w:r w:rsidR="00A95937" w:rsidRPr="00F14687">
              <w:rPr>
                <w:sz w:val="20"/>
                <w:szCs w:val="20"/>
              </w:rPr>
              <w:t>е</w:t>
            </w:r>
            <w:r w:rsidR="00F338A6" w:rsidRPr="00F14687">
              <w:rPr>
                <w:sz w:val="20"/>
                <w:szCs w:val="20"/>
              </w:rPr>
              <w:t>с</w:t>
            </w:r>
            <w:r w:rsidR="00A95937" w:rsidRPr="00F14687">
              <w:rPr>
                <w:sz w:val="20"/>
                <w:szCs w:val="20"/>
              </w:rPr>
              <w:t>срочный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A95937" w:rsidRPr="00772338" w:rsidRDefault="00747851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Ассоциация педагогов России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95937" w:rsidRPr="00772338" w:rsidRDefault="00FF4B99" w:rsidP="00772338">
            <w:pPr>
              <w:rPr>
                <w:sz w:val="22"/>
                <w:szCs w:val="22"/>
              </w:rPr>
            </w:pPr>
            <w:hyperlink r:id="rId7" w:history="1">
              <w:r w:rsidR="00747851" w:rsidRPr="00772338">
                <w:rPr>
                  <w:rStyle w:val="a4"/>
                  <w:sz w:val="22"/>
                  <w:szCs w:val="22"/>
                </w:rPr>
                <w:t>https://kurl.ru/lbNkZ</w:t>
              </w:r>
            </w:hyperlink>
            <w:r w:rsidR="00747851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A95937" w:rsidRPr="00772338" w:rsidRDefault="00F279A4" w:rsidP="00772338">
            <w:pPr>
              <w:rPr>
                <w:sz w:val="22"/>
                <w:szCs w:val="22"/>
              </w:rPr>
            </w:pPr>
            <w:r w:rsidRPr="00C35172">
              <w:rPr>
                <w:sz w:val="22"/>
                <w:szCs w:val="22"/>
              </w:rPr>
              <w:t>В</w:t>
            </w:r>
            <w:r w:rsidR="00747851" w:rsidRPr="00C35172">
              <w:rPr>
                <w:sz w:val="22"/>
                <w:szCs w:val="22"/>
              </w:rPr>
              <w:t>сероссийские</w:t>
            </w:r>
            <w:r w:rsidRPr="00C35172">
              <w:rPr>
                <w:sz w:val="22"/>
                <w:szCs w:val="22"/>
              </w:rPr>
              <w:t xml:space="preserve"> </w:t>
            </w:r>
            <w:r w:rsidR="00747851" w:rsidRPr="00C35172">
              <w:rPr>
                <w:sz w:val="22"/>
                <w:szCs w:val="22"/>
              </w:rPr>
              <w:t xml:space="preserve"> и международные педагогические конкурсы</w:t>
            </w:r>
          </w:p>
        </w:tc>
        <w:tc>
          <w:tcPr>
            <w:tcW w:w="3827" w:type="dxa"/>
            <w:shd w:val="clear" w:color="auto" w:fill="auto"/>
          </w:tcPr>
          <w:p w:rsidR="00747851" w:rsidRPr="00F14687" w:rsidRDefault="00747851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Орг</w:t>
            </w:r>
            <w:r w:rsidR="00F338A6" w:rsidRPr="00F14687">
              <w:rPr>
                <w:sz w:val="20"/>
                <w:szCs w:val="20"/>
              </w:rPr>
              <w:t xml:space="preserve">. </w:t>
            </w:r>
            <w:r w:rsidRPr="00F14687">
              <w:rPr>
                <w:sz w:val="20"/>
                <w:szCs w:val="20"/>
              </w:rPr>
              <w:t>взнос 25 руб.</w:t>
            </w:r>
          </w:p>
          <w:p w:rsidR="00A95937" w:rsidRPr="00F14687" w:rsidRDefault="00A95937" w:rsidP="00772338">
            <w:pPr>
              <w:rPr>
                <w:sz w:val="20"/>
                <w:szCs w:val="20"/>
              </w:rPr>
            </w:pP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A95937" w:rsidRPr="00772338" w:rsidRDefault="00747851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Образовательный портал «Золотой век»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95937" w:rsidRPr="00772338" w:rsidRDefault="00FF4B99" w:rsidP="00772338">
            <w:pPr>
              <w:rPr>
                <w:sz w:val="22"/>
                <w:szCs w:val="22"/>
              </w:rPr>
            </w:pPr>
            <w:hyperlink r:id="rId8" w:history="1">
              <w:r w:rsidR="00747851" w:rsidRPr="00772338">
                <w:rPr>
                  <w:rStyle w:val="a4"/>
                  <w:sz w:val="22"/>
                  <w:szCs w:val="22"/>
                </w:rPr>
                <w:t>https://kurl.ru/ROQAO</w:t>
              </w:r>
            </w:hyperlink>
            <w:r w:rsidR="00747851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A95937" w:rsidRPr="00772338" w:rsidRDefault="00747851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Региональные конкурсы</w:t>
            </w:r>
          </w:p>
        </w:tc>
        <w:tc>
          <w:tcPr>
            <w:tcW w:w="3827" w:type="dxa"/>
            <w:shd w:val="clear" w:color="auto" w:fill="auto"/>
          </w:tcPr>
          <w:p w:rsidR="00F14687" w:rsidRDefault="00747851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Для ПДО</w:t>
            </w:r>
            <w:r w:rsidR="00F14687">
              <w:rPr>
                <w:sz w:val="20"/>
                <w:szCs w:val="20"/>
              </w:rPr>
              <w:t xml:space="preserve">. </w:t>
            </w:r>
            <w:r w:rsidRPr="00F14687">
              <w:rPr>
                <w:sz w:val="20"/>
                <w:szCs w:val="20"/>
              </w:rPr>
              <w:t>Орг</w:t>
            </w:r>
            <w:r w:rsidR="00F338A6" w:rsidRPr="00F14687">
              <w:rPr>
                <w:sz w:val="20"/>
                <w:szCs w:val="20"/>
              </w:rPr>
              <w:t xml:space="preserve">. </w:t>
            </w:r>
            <w:r w:rsidRPr="00F14687">
              <w:rPr>
                <w:sz w:val="20"/>
                <w:szCs w:val="20"/>
              </w:rPr>
              <w:t>взнос 199 руб.</w:t>
            </w:r>
            <w:r w:rsidR="00F279A4" w:rsidRPr="00F14687">
              <w:rPr>
                <w:sz w:val="20"/>
                <w:szCs w:val="20"/>
              </w:rPr>
              <w:t xml:space="preserve"> </w:t>
            </w:r>
          </w:p>
          <w:p w:rsidR="00747851" w:rsidRPr="00F14687" w:rsidRDefault="00F279A4" w:rsidP="00772338">
            <w:pPr>
              <w:rPr>
                <w:i/>
                <w:sz w:val="20"/>
                <w:szCs w:val="20"/>
              </w:rPr>
            </w:pPr>
            <w:r w:rsidRPr="00F14687">
              <w:rPr>
                <w:i/>
                <w:sz w:val="20"/>
                <w:szCs w:val="20"/>
              </w:rPr>
              <w:t>большое количество</w:t>
            </w: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A95937" w:rsidRPr="00772338" w:rsidRDefault="00AA61F7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 xml:space="preserve">Образовательный фонд </w:t>
            </w:r>
            <w:r w:rsidR="00607E37">
              <w:rPr>
                <w:sz w:val="22"/>
                <w:szCs w:val="22"/>
              </w:rPr>
              <w:t>«</w:t>
            </w:r>
            <w:r w:rsidRPr="00772338">
              <w:rPr>
                <w:sz w:val="22"/>
                <w:szCs w:val="22"/>
              </w:rPr>
              <w:t>Эверест»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A95937" w:rsidRPr="00772338" w:rsidRDefault="00FF4B99" w:rsidP="00772338">
            <w:pPr>
              <w:rPr>
                <w:sz w:val="22"/>
                <w:szCs w:val="22"/>
              </w:rPr>
            </w:pPr>
            <w:hyperlink r:id="rId9" w:history="1">
              <w:r w:rsidR="00AA61F7" w:rsidRPr="00772338">
                <w:rPr>
                  <w:rStyle w:val="a4"/>
                  <w:sz w:val="22"/>
                  <w:szCs w:val="22"/>
                </w:rPr>
                <w:t>https://everest-edu.ru/provision-additional-education/</w:t>
              </w:r>
            </w:hyperlink>
            <w:r w:rsidR="00AA61F7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A95937" w:rsidRPr="00772338" w:rsidRDefault="00AA61F7" w:rsidP="00772338">
            <w:pPr>
              <w:shd w:val="clear" w:color="auto" w:fill="FFFFFF"/>
              <w:spacing w:after="48"/>
              <w:textAlignment w:val="baseline"/>
              <w:outlineLvl w:val="0"/>
              <w:rPr>
                <w:kern w:val="36"/>
                <w:sz w:val="22"/>
                <w:szCs w:val="22"/>
              </w:rPr>
            </w:pPr>
            <w:r w:rsidRPr="00C35172">
              <w:rPr>
                <w:kern w:val="36"/>
                <w:sz w:val="22"/>
                <w:szCs w:val="22"/>
              </w:rPr>
              <w:t>Всероссийский конкурс педагогического мастерства педагогов дополнительного образования «Эффективные педагогические практики и современные технологии работы с детьми в системе дополнительного образования детей»</w:t>
            </w:r>
          </w:p>
        </w:tc>
        <w:tc>
          <w:tcPr>
            <w:tcW w:w="3827" w:type="dxa"/>
            <w:shd w:val="clear" w:color="auto" w:fill="auto"/>
          </w:tcPr>
          <w:p w:rsidR="00A95937" w:rsidRPr="00F14687" w:rsidRDefault="00F338A6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с</w:t>
            </w:r>
            <w:r w:rsidR="00AA61F7" w:rsidRPr="00F14687">
              <w:rPr>
                <w:sz w:val="20"/>
                <w:szCs w:val="20"/>
              </w:rPr>
              <w:t xml:space="preserve"> 22 мая по 26 декабря 2023 г.</w:t>
            </w:r>
          </w:p>
          <w:p w:rsidR="00AA61F7" w:rsidRPr="00F14687" w:rsidRDefault="00AA61F7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грантовый</w:t>
            </w:r>
          </w:p>
        </w:tc>
      </w:tr>
      <w:tr w:rsidR="00607E37" w:rsidRPr="00772338" w:rsidTr="001E5EA1">
        <w:tc>
          <w:tcPr>
            <w:tcW w:w="3481" w:type="dxa"/>
            <w:shd w:val="clear" w:color="auto" w:fill="auto"/>
          </w:tcPr>
          <w:p w:rsidR="00F279A4" w:rsidRPr="00772338" w:rsidRDefault="00F279A4" w:rsidP="00772338">
            <w:pPr>
              <w:rPr>
                <w:sz w:val="22"/>
                <w:szCs w:val="22"/>
              </w:rPr>
            </w:pPr>
            <w:r w:rsidRPr="00772338">
              <w:rPr>
                <w:color w:val="666666"/>
                <w:sz w:val="22"/>
                <w:szCs w:val="22"/>
              </w:rPr>
              <w:t> </w:t>
            </w:r>
            <w:r w:rsidRPr="00772338">
              <w:rPr>
                <w:sz w:val="22"/>
                <w:szCs w:val="22"/>
                <w:bdr w:val="none" w:sz="0" w:space="0" w:color="auto" w:frame="1"/>
              </w:rPr>
              <w:t>"Академия педагогических проектов Российской Федерации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279A4" w:rsidRPr="00772338" w:rsidRDefault="00FF4B99" w:rsidP="00772338">
            <w:pPr>
              <w:rPr>
                <w:sz w:val="22"/>
                <w:szCs w:val="22"/>
              </w:rPr>
            </w:pPr>
            <w:hyperlink r:id="rId10" w:history="1">
              <w:r w:rsidR="00F279A4" w:rsidRPr="00772338">
                <w:rPr>
                  <w:rStyle w:val="a4"/>
                  <w:sz w:val="22"/>
                  <w:szCs w:val="22"/>
                </w:rPr>
                <w:t>https://kurl.ru/bAVBE</w:t>
              </w:r>
            </w:hyperlink>
            <w:r w:rsidR="00F279A4"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F279A4" w:rsidRPr="00772338" w:rsidRDefault="00F279A4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C35172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Всероссийские профессиональные педагогические конкурсы</w:t>
            </w:r>
            <w:r w:rsidR="00772338"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 xml:space="preserve">       </w:t>
            </w:r>
          </w:p>
        </w:tc>
        <w:tc>
          <w:tcPr>
            <w:tcW w:w="3827" w:type="dxa"/>
            <w:shd w:val="clear" w:color="auto" w:fill="auto"/>
          </w:tcPr>
          <w:p w:rsidR="00F338A6" w:rsidRPr="00F14687" w:rsidRDefault="00F279A4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 xml:space="preserve">Для ПДО </w:t>
            </w:r>
          </w:p>
          <w:p w:rsidR="00F279A4" w:rsidRPr="00F14687" w:rsidRDefault="00F279A4" w:rsidP="00772338">
            <w:pPr>
              <w:rPr>
                <w:sz w:val="20"/>
                <w:szCs w:val="20"/>
              </w:rPr>
            </w:pPr>
            <w:r w:rsidRPr="00F14687">
              <w:rPr>
                <w:sz w:val="20"/>
                <w:szCs w:val="20"/>
              </w:rPr>
              <w:t>большое количество</w:t>
            </w:r>
          </w:p>
          <w:p w:rsidR="00F279A4" w:rsidRPr="00F14687" w:rsidRDefault="00F279A4" w:rsidP="00772338">
            <w:pPr>
              <w:rPr>
                <w:sz w:val="20"/>
                <w:szCs w:val="20"/>
              </w:rPr>
            </w:pPr>
          </w:p>
        </w:tc>
      </w:tr>
      <w:tr w:rsidR="0083124D" w:rsidRPr="00772338" w:rsidTr="001E5EA1">
        <w:tc>
          <w:tcPr>
            <w:tcW w:w="15871" w:type="dxa"/>
            <w:gridSpan w:val="5"/>
            <w:shd w:val="clear" w:color="auto" w:fill="F2F2F2" w:themeFill="background1" w:themeFillShade="F2"/>
          </w:tcPr>
          <w:p w:rsidR="0083124D" w:rsidRPr="00C35172" w:rsidRDefault="0083124D" w:rsidP="00772338">
            <w:pPr>
              <w:ind w:firstLine="425"/>
              <w:jc w:val="both"/>
              <w:rPr>
                <w:bCs/>
                <w:i/>
                <w:color w:val="000000"/>
                <w:sz w:val="22"/>
                <w:szCs w:val="22"/>
                <w:u w:val="single"/>
              </w:rPr>
            </w:pPr>
            <w:r w:rsidRPr="00C35172">
              <w:rPr>
                <w:bCs/>
                <w:i/>
                <w:color w:val="000000"/>
                <w:sz w:val="22"/>
                <w:szCs w:val="22"/>
                <w:u w:val="single"/>
              </w:rPr>
              <w:t>Из</w:t>
            </w:r>
            <w:r w:rsidR="003E34CA" w:rsidRPr="00C35172"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Положений о проведении конкурсов</w:t>
            </w:r>
            <w:r w:rsidRPr="00C35172">
              <w:rPr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:rsidR="0083124D" w:rsidRPr="00C35172" w:rsidRDefault="0083124D" w:rsidP="00772338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C35172">
              <w:rPr>
                <w:bCs/>
                <w:i/>
                <w:color w:val="000000"/>
                <w:sz w:val="22"/>
                <w:szCs w:val="22"/>
              </w:rPr>
              <w:t>«</w:t>
            </w:r>
            <w:r w:rsidR="00177861" w:rsidRPr="00C35172">
              <w:rPr>
                <w:bCs/>
                <w:i/>
                <w:color w:val="000000"/>
                <w:sz w:val="22"/>
                <w:szCs w:val="22"/>
              </w:rPr>
              <w:t xml:space="preserve">… </w:t>
            </w:r>
            <w:r w:rsidRPr="00C35172">
              <w:rPr>
                <w:bCs/>
                <w:i/>
                <w:color w:val="000000"/>
                <w:sz w:val="22"/>
                <w:szCs w:val="22"/>
              </w:rPr>
              <w:t>После получения работы на конкурс эксперт изучает ее и решает, соо</w:t>
            </w:r>
            <w:r w:rsidR="00177861" w:rsidRPr="00C35172">
              <w:rPr>
                <w:bCs/>
                <w:i/>
                <w:color w:val="000000"/>
                <w:sz w:val="22"/>
                <w:szCs w:val="22"/>
              </w:rPr>
              <w:t xml:space="preserve">тветствует она призовому месту </w:t>
            </w:r>
            <w:r w:rsidRPr="00C35172">
              <w:rPr>
                <w:bCs/>
                <w:i/>
                <w:color w:val="000000"/>
                <w:sz w:val="22"/>
                <w:szCs w:val="22"/>
              </w:rPr>
              <w:t>или нет. Если не соответствует, тогда эксперт направляет участнику письмо с рекомендациями по совершенствованию работы и предлагает усовершенствованную работу прислать эксперту для дополнительной оценки. В том случае, если участник в течение месяца игнорирует предложение нашего эксперта или вообще не присылает работу на конкурс, мы аннулируем диплом с призовым местом этого участника (удаляем в нашей базе данные о призовом месте) и высылаем ему на электронную почту диплом участника, который подтверждает лишь факт участия в конкурсе</w:t>
            </w:r>
            <w:r w:rsidR="00177861" w:rsidRPr="00C35172">
              <w:rPr>
                <w:bCs/>
                <w:i/>
                <w:color w:val="000000"/>
                <w:sz w:val="22"/>
                <w:szCs w:val="22"/>
              </w:rPr>
              <w:t>…»</w:t>
            </w:r>
          </w:p>
          <w:p w:rsidR="0083124D" w:rsidRPr="00772338" w:rsidRDefault="00177861" w:rsidP="00772338">
            <w:pPr>
              <w:rPr>
                <w:sz w:val="22"/>
                <w:szCs w:val="22"/>
              </w:rPr>
            </w:pPr>
            <w:r w:rsidRPr="00C35172">
              <w:rPr>
                <w:i/>
                <w:iCs/>
                <w:color w:val="000000"/>
                <w:sz w:val="22"/>
                <w:szCs w:val="22"/>
                <w:shd w:val="clear" w:color="auto" w:fill="F2F2F2" w:themeFill="background1" w:themeFillShade="F2"/>
              </w:rPr>
              <w:t>«…Ч</w:t>
            </w:r>
            <w:r w:rsidR="0083124D" w:rsidRPr="00C35172">
              <w:rPr>
                <w:i/>
                <w:iCs/>
                <w:color w:val="000000"/>
                <w:sz w:val="22"/>
                <w:szCs w:val="22"/>
                <w:shd w:val="clear" w:color="auto" w:fill="F2F2F2" w:themeFill="background1" w:themeFillShade="F2"/>
              </w:rPr>
              <w:t>леном жюри могут стать: учителя, преподаватели, воспитатели, педагоги дополнительного образования, заполнив </w:t>
            </w:r>
            <w:r w:rsidRPr="00C35172">
              <w:rPr>
                <w:rStyle w:val="a5"/>
                <w:b w:val="0"/>
                <w:i/>
                <w:iCs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заявку</w:t>
            </w:r>
            <w:r w:rsidR="0083124D" w:rsidRPr="00C35172">
              <w:rPr>
                <w:i/>
                <w:iCs/>
                <w:color w:val="000000"/>
                <w:sz w:val="22"/>
                <w:szCs w:val="22"/>
                <w:shd w:val="clear" w:color="auto" w:fill="F2F2F2" w:themeFill="background1" w:themeFillShade="F2"/>
              </w:rPr>
              <w:t> на участие педагога в экспертной деятельности, получив одобрение и Удостоверение члена экспертно-педагогического Совета</w:t>
            </w:r>
            <w:r w:rsidRPr="00C35172">
              <w:rPr>
                <w:i/>
                <w:iCs/>
                <w:color w:val="000000"/>
                <w:sz w:val="22"/>
                <w:szCs w:val="22"/>
                <w:shd w:val="clear" w:color="auto" w:fill="F2F2F2" w:themeFill="background1" w:themeFillShade="F2"/>
              </w:rPr>
              <w:t>…»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color w:val="000000"/>
                <w:sz w:val="22"/>
                <w:szCs w:val="22"/>
              </w:rPr>
              <w:t>Международный педагогический портал «Солнечный свет»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6910" w:rsidRPr="00772338" w:rsidRDefault="00C856CC" w:rsidP="00772338">
            <w:pPr>
              <w:rPr>
                <w:sz w:val="22"/>
                <w:szCs w:val="22"/>
              </w:rPr>
            </w:pPr>
            <w:hyperlink r:id="rId11" w:history="1">
              <w:r w:rsidRPr="00772338">
                <w:rPr>
                  <w:rStyle w:val="a4"/>
                  <w:sz w:val="22"/>
                  <w:szCs w:val="22"/>
                </w:rPr>
                <w:t>https://kurl.ru/MIZzz</w:t>
              </w:r>
            </w:hyperlink>
            <w:r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FF6910" w:rsidRPr="00772338" w:rsidRDefault="003E34CA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Международные т</w:t>
            </w:r>
            <w:r w:rsidR="00FF6910"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ворческие конкурсы по отдельным номинациям</w:t>
            </w:r>
          </w:p>
        </w:tc>
        <w:tc>
          <w:tcPr>
            <w:tcW w:w="3827" w:type="dxa"/>
            <w:shd w:val="clear" w:color="auto" w:fill="auto"/>
          </w:tcPr>
          <w:p w:rsidR="00FF6910" w:rsidRPr="00F14687" w:rsidRDefault="00FF6910" w:rsidP="00772338">
            <w:pPr>
              <w:textAlignment w:val="baseline"/>
              <w:rPr>
                <w:caps/>
                <w:color w:val="8D8D8D"/>
                <w:sz w:val="20"/>
                <w:szCs w:val="20"/>
              </w:rPr>
            </w:pPr>
            <w:hyperlink r:id="rId12" w:history="1"/>
            <w:r w:rsidRPr="00F14687">
              <w:rPr>
                <w:caps/>
                <w:color w:val="8D8D8D"/>
                <w:sz w:val="20"/>
                <w:szCs w:val="20"/>
              </w:rPr>
              <w:t>-</w:t>
            </w:r>
            <w:hyperlink r:id="rId13" w:history="1">
              <w:r w:rsidRPr="00F14687">
                <w:rPr>
                  <w:rStyle w:val="a4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Тестирование </w:t>
              </w:r>
            </w:hyperlink>
          </w:p>
          <w:p w:rsidR="00FF6910" w:rsidRPr="00F14687" w:rsidRDefault="00FF6910" w:rsidP="00772338">
            <w:pPr>
              <w:textAlignment w:val="baseline"/>
              <w:rPr>
                <w:caps/>
                <w:color w:val="8D8D8D"/>
                <w:sz w:val="20"/>
                <w:szCs w:val="20"/>
              </w:rPr>
            </w:pPr>
            <w:r w:rsidRPr="00F14687">
              <w:rPr>
                <w:caps/>
                <w:color w:val="8D8D8D"/>
                <w:sz w:val="20"/>
                <w:szCs w:val="20"/>
              </w:rPr>
              <w:t>-</w:t>
            </w:r>
            <w:hyperlink r:id="rId14" w:history="1">
              <w:r w:rsidRPr="00F14687">
                <w:rPr>
                  <w:rStyle w:val="a4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Принять участие в жюри</w:t>
              </w:r>
            </w:hyperlink>
          </w:p>
          <w:p w:rsidR="00FF6910" w:rsidRPr="00772338" w:rsidRDefault="00FF6910" w:rsidP="00772338">
            <w:pPr>
              <w:textAlignment w:val="baseline"/>
              <w:rPr>
                <w:caps/>
                <w:color w:val="8D8D8D"/>
                <w:sz w:val="22"/>
                <w:szCs w:val="22"/>
              </w:rPr>
            </w:pPr>
            <w:r w:rsidRPr="00F14687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 Количество </w:t>
            </w:r>
            <w:r w:rsidR="00F14687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работ от </w:t>
            </w:r>
            <w:r w:rsidRPr="00F14687">
              <w:rPr>
                <w:rStyle w:val="a5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одного автора не ограничено.</w:t>
            </w:r>
          </w:p>
        </w:tc>
      </w:tr>
      <w:tr w:rsidR="00FF6910" w:rsidRPr="00772338" w:rsidTr="001E5EA1">
        <w:tc>
          <w:tcPr>
            <w:tcW w:w="15871" w:type="dxa"/>
            <w:gridSpan w:val="5"/>
            <w:shd w:val="clear" w:color="auto" w:fill="F2F2F2" w:themeFill="background1" w:themeFillShade="F2"/>
          </w:tcPr>
          <w:p w:rsidR="003E34CA" w:rsidRPr="00C35172" w:rsidRDefault="003E34CA" w:rsidP="00772338">
            <w:pPr>
              <w:ind w:firstLine="425"/>
              <w:jc w:val="both"/>
              <w:rPr>
                <w:rStyle w:val="a5"/>
                <w:b w:val="0"/>
                <w:i/>
                <w:color w:val="000000"/>
                <w:sz w:val="22"/>
                <w:szCs w:val="22"/>
                <w:u w:val="single"/>
              </w:rPr>
            </w:pPr>
            <w:r w:rsidRPr="00C35172">
              <w:rPr>
                <w:bCs/>
                <w:i/>
                <w:color w:val="000000"/>
                <w:sz w:val="22"/>
                <w:szCs w:val="22"/>
                <w:u w:val="single"/>
              </w:rPr>
              <w:t>Из Положения</w:t>
            </w:r>
            <w:r w:rsidRPr="00C35172">
              <w:rPr>
                <w:bCs/>
                <w:i/>
                <w:color w:val="000000"/>
                <w:sz w:val="22"/>
                <w:szCs w:val="22"/>
                <w:u w:val="single"/>
              </w:rPr>
              <w:t xml:space="preserve"> о проведении конкурса:</w:t>
            </w:r>
          </w:p>
          <w:p w:rsidR="00FF6910" w:rsidRPr="00772338" w:rsidRDefault="003E34CA" w:rsidP="0077233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«…</w:t>
            </w:r>
            <w:r w:rsidR="00FF6910"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 xml:space="preserve">Конкурс проводится в потоковом режиме: работы, поступившие на конкурс, оцениваются </w:t>
            </w:r>
            <w:r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 xml:space="preserve">членами жюри </w:t>
            </w:r>
            <w:r w:rsidR="00FF6910"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в соответствии с таблицей критериев и сравниваются с последними двадцатью работами, полученных оргкомитетом по данной номинации</w:t>
            </w:r>
            <w:r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..</w:t>
            </w:r>
            <w:r w:rsidR="00FF6910"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.</w:t>
            </w:r>
            <w:r w:rsidRPr="00C35172">
              <w:rPr>
                <w:rStyle w:val="a5"/>
                <w:b w:val="0"/>
                <w:i/>
                <w:color w:val="000000"/>
                <w:sz w:val="22"/>
                <w:szCs w:val="22"/>
                <w:bdr w:val="none" w:sz="0" w:space="0" w:color="auto" w:frame="1"/>
                <w:shd w:val="clear" w:color="auto" w:fill="F2F2F2" w:themeFill="background1" w:themeFillShade="F2"/>
              </w:rPr>
              <w:t>»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C3517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2338">
              <w:rPr>
                <w:bCs/>
                <w:color w:val="000000"/>
                <w:sz w:val="22"/>
                <w:szCs w:val="22"/>
              </w:rPr>
              <w:t>Центр онлайн – тестирования «Сфера педагогики»</w:t>
            </w:r>
          </w:p>
        </w:tc>
        <w:tc>
          <w:tcPr>
            <w:tcW w:w="2642" w:type="dxa"/>
            <w:gridSpan w:val="2"/>
            <w:shd w:val="clear" w:color="auto" w:fill="auto"/>
          </w:tcPr>
          <w:p w:rsidR="00FF6910" w:rsidRPr="00772338" w:rsidRDefault="00FF6910" w:rsidP="00772338">
            <w:pPr>
              <w:jc w:val="both"/>
              <w:rPr>
                <w:bCs/>
                <w:color w:val="000000"/>
                <w:sz w:val="22"/>
                <w:szCs w:val="22"/>
              </w:rPr>
            </w:pPr>
            <w:hyperlink r:id="rId15" w:history="1">
              <w:r w:rsidRPr="00772338">
                <w:rPr>
                  <w:rStyle w:val="a4"/>
                  <w:bCs/>
                  <w:sz w:val="22"/>
                  <w:szCs w:val="22"/>
                </w:rPr>
                <w:t>https://sferaped.ru/tests</w:t>
              </w:r>
            </w:hyperlink>
            <w:r w:rsidRPr="0077233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FF6910" w:rsidRPr="00772338" w:rsidRDefault="00FF6910" w:rsidP="00772338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  <w:r w:rsidRPr="00772338">
              <w:rPr>
                <w:bCs/>
                <w:color w:val="000000"/>
                <w:sz w:val="22"/>
                <w:szCs w:val="22"/>
              </w:rPr>
              <w:t>Онлайн – тестирование по выбранной теме.</w:t>
            </w:r>
          </w:p>
        </w:tc>
        <w:tc>
          <w:tcPr>
            <w:tcW w:w="3827" w:type="dxa"/>
            <w:shd w:val="clear" w:color="auto" w:fill="auto"/>
          </w:tcPr>
          <w:p w:rsidR="00FF6910" w:rsidRPr="00772338" w:rsidRDefault="00FF6910" w:rsidP="00772338">
            <w:pPr>
              <w:ind w:firstLine="425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color w:val="1A1A1A"/>
                <w:sz w:val="22"/>
                <w:szCs w:val="22"/>
                <w:shd w:val="clear" w:color="auto" w:fill="FFFFFF"/>
              </w:rPr>
              <w:t>АНО «Россия – страна возможностей» при поддержке Минпросвещения России.</w:t>
            </w:r>
          </w:p>
        </w:tc>
        <w:tc>
          <w:tcPr>
            <w:tcW w:w="2642" w:type="dxa"/>
            <w:gridSpan w:val="2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hyperlink r:id="rId16" w:history="1">
              <w:r w:rsidRPr="00772338">
                <w:rPr>
                  <w:rStyle w:val="a4"/>
                  <w:sz w:val="22"/>
                  <w:szCs w:val="22"/>
                  <w:shd w:val="clear" w:color="auto" w:fill="FFFFFF"/>
                </w:rPr>
                <w:t>https://flagmany.rsv.ru/</w:t>
              </w:r>
            </w:hyperlink>
            <w:r w:rsidRPr="00772338">
              <w:rPr>
                <w:color w:val="1A1A1A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5921" w:type="dxa"/>
          </w:tcPr>
          <w:p w:rsidR="00FF6910" w:rsidRPr="00772338" w:rsidRDefault="00FF6910" w:rsidP="00772338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772338">
              <w:rPr>
                <w:color w:val="1A1A1A"/>
                <w:sz w:val="22"/>
                <w:szCs w:val="22"/>
              </w:rPr>
              <w:t>Всероссийском профессиональном конкурсе</w:t>
            </w:r>
            <w:r w:rsidR="00F14687">
              <w:rPr>
                <w:color w:val="1A1A1A"/>
                <w:sz w:val="22"/>
                <w:szCs w:val="22"/>
              </w:rPr>
              <w:t xml:space="preserve"> </w:t>
            </w:r>
            <w:r w:rsidRPr="00772338">
              <w:rPr>
                <w:color w:val="1A1A1A"/>
                <w:sz w:val="22"/>
                <w:szCs w:val="22"/>
              </w:rPr>
              <w:t>«Флагманы дополнительного образования»</w:t>
            </w:r>
          </w:p>
          <w:p w:rsidR="00FF6910" w:rsidRPr="00772338" w:rsidRDefault="00FF691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:rsidR="00FF6910" w:rsidRPr="00772338" w:rsidRDefault="00F14687" w:rsidP="00772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участие</w:t>
            </w:r>
          </w:p>
          <w:p w:rsidR="00FF6910" w:rsidRPr="00F14687" w:rsidRDefault="00F14687" w:rsidP="00772338">
            <w:pPr>
              <w:rPr>
                <w:i/>
                <w:sz w:val="22"/>
                <w:szCs w:val="22"/>
              </w:rPr>
            </w:pPr>
            <w:r w:rsidRPr="00F14687">
              <w:rPr>
                <w:i/>
                <w:sz w:val="22"/>
                <w:szCs w:val="22"/>
              </w:rPr>
              <w:t>с</w:t>
            </w:r>
            <w:r w:rsidR="00FF6910" w:rsidRPr="00F14687">
              <w:rPr>
                <w:i/>
                <w:sz w:val="22"/>
                <w:szCs w:val="22"/>
              </w:rPr>
              <w:t xml:space="preserve">тартует </w:t>
            </w:r>
            <w:r w:rsidRPr="00F14687">
              <w:rPr>
                <w:i/>
                <w:sz w:val="22"/>
                <w:szCs w:val="22"/>
              </w:rPr>
              <w:t xml:space="preserve">в </w:t>
            </w:r>
            <w:r>
              <w:rPr>
                <w:i/>
                <w:sz w:val="22"/>
                <w:szCs w:val="22"/>
              </w:rPr>
              <w:t>октябр</w:t>
            </w:r>
            <w:r w:rsidRPr="00F14687">
              <w:rPr>
                <w:i/>
                <w:sz w:val="22"/>
                <w:szCs w:val="22"/>
              </w:rPr>
              <w:t>е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Региональный модельный центр</w:t>
            </w:r>
          </w:p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642" w:type="dxa"/>
            <w:gridSpan w:val="2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hyperlink r:id="rId17" w:history="1">
              <w:r w:rsidRPr="00772338">
                <w:rPr>
                  <w:rStyle w:val="a4"/>
                  <w:sz w:val="22"/>
                  <w:szCs w:val="22"/>
                </w:rPr>
                <w:t>https://kurl.ru/TpaIb</w:t>
              </w:r>
            </w:hyperlink>
            <w:r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</w:tcPr>
          <w:p w:rsidR="00FF6910" w:rsidRPr="00772338" w:rsidRDefault="00FF691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Областной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3827" w:type="dxa"/>
          </w:tcPr>
          <w:p w:rsidR="00FF6910" w:rsidRPr="00F14687" w:rsidRDefault="00590788" w:rsidP="007723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="00FF6910" w:rsidRPr="00F14687">
              <w:rPr>
                <w:i/>
                <w:sz w:val="22"/>
                <w:szCs w:val="22"/>
              </w:rPr>
              <w:t>ентябрь - декабрь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lastRenderedPageBreak/>
              <w:t>Региональный модельный центр</w:t>
            </w:r>
          </w:p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642" w:type="dxa"/>
            <w:gridSpan w:val="2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hyperlink r:id="rId18" w:history="1">
              <w:r w:rsidRPr="00772338">
                <w:rPr>
                  <w:rStyle w:val="a4"/>
                  <w:sz w:val="22"/>
                  <w:szCs w:val="22"/>
                </w:rPr>
                <w:t>https://kurl.ru/flQCL</w:t>
              </w:r>
            </w:hyperlink>
            <w:r w:rsidRPr="00772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</w:tcPr>
          <w:p w:rsidR="00FF6910" w:rsidRPr="00772338" w:rsidRDefault="00FF691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Областной конкурс среди образовательных организаций, реализующих программы туристко – краеведческой направленности</w:t>
            </w:r>
          </w:p>
        </w:tc>
        <w:tc>
          <w:tcPr>
            <w:tcW w:w="3827" w:type="dxa"/>
          </w:tcPr>
          <w:p w:rsidR="00FF6910" w:rsidRPr="00F14687" w:rsidRDefault="00590788" w:rsidP="007723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="00FF6910" w:rsidRPr="00F14687">
              <w:rPr>
                <w:i/>
                <w:sz w:val="22"/>
                <w:szCs w:val="22"/>
              </w:rPr>
              <w:t>ктябрь - ноябрь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Региональный модельный центр</w:t>
            </w:r>
          </w:p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642" w:type="dxa"/>
            <w:gridSpan w:val="2"/>
          </w:tcPr>
          <w:p w:rsidR="00FF6910" w:rsidRPr="00772338" w:rsidRDefault="00607E37" w:rsidP="00772338">
            <w:pPr>
              <w:rPr>
                <w:sz w:val="22"/>
                <w:szCs w:val="22"/>
              </w:rPr>
            </w:pPr>
            <w:hyperlink r:id="rId19" w:history="1">
              <w:r w:rsidRPr="00213E0E">
                <w:rPr>
                  <w:rStyle w:val="a4"/>
                  <w:sz w:val="22"/>
                  <w:szCs w:val="22"/>
                </w:rPr>
                <w:t>https://rmc.dm-centre.ru/category/contests/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</w:tcPr>
          <w:p w:rsidR="00FF6910" w:rsidRPr="00772338" w:rsidRDefault="00FF691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 xml:space="preserve">Конкурс на соискание премии Губернатора Свердловской области педагогам дополнительного образования, осуществляющим обучение  по дополнительным общеразвивающим программам </w:t>
            </w:r>
            <w:bookmarkStart w:id="0" w:name="_GoBack"/>
            <w:bookmarkEnd w:id="0"/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технической направленности</w:t>
            </w:r>
          </w:p>
        </w:tc>
        <w:tc>
          <w:tcPr>
            <w:tcW w:w="3827" w:type="dxa"/>
          </w:tcPr>
          <w:p w:rsidR="00FF6910" w:rsidRPr="00350D83" w:rsidRDefault="00590788" w:rsidP="007723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апрель -</w:t>
            </w:r>
            <w:r w:rsidR="00FF6910" w:rsidRPr="00350D83">
              <w:rPr>
                <w:i/>
                <w:sz w:val="22"/>
                <w:szCs w:val="22"/>
              </w:rPr>
              <w:t xml:space="preserve"> ноябрь</w:t>
            </w:r>
          </w:p>
        </w:tc>
      </w:tr>
      <w:tr w:rsidR="00FF6910" w:rsidRPr="00772338" w:rsidTr="001E5EA1">
        <w:tc>
          <w:tcPr>
            <w:tcW w:w="3481" w:type="dxa"/>
            <w:shd w:val="clear" w:color="auto" w:fill="auto"/>
          </w:tcPr>
          <w:p w:rsidR="00FF6910" w:rsidRPr="00772338" w:rsidRDefault="00FF6910" w:rsidP="00772338">
            <w:pPr>
              <w:rPr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Региональный модельный центр</w:t>
            </w:r>
          </w:p>
          <w:p w:rsidR="00FF6910" w:rsidRPr="00772338" w:rsidRDefault="00FF6910" w:rsidP="00772338">
            <w:pPr>
              <w:rPr>
                <w:color w:val="666666"/>
                <w:sz w:val="22"/>
                <w:szCs w:val="22"/>
              </w:rPr>
            </w:pPr>
            <w:r w:rsidRPr="00772338">
              <w:rPr>
                <w:sz w:val="22"/>
                <w:szCs w:val="22"/>
              </w:rPr>
              <w:t>Свердловской области</w:t>
            </w:r>
          </w:p>
        </w:tc>
        <w:tc>
          <w:tcPr>
            <w:tcW w:w="2642" w:type="dxa"/>
            <w:gridSpan w:val="2"/>
          </w:tcPr>
          <w:p w:rsidR="00FF6910" w:rsidRPr="00772338" w:rsidRDefault="00607E37" w:rsidP="00772338">
            <w:pPr>
              <w:rPr>
                <w:sz w:val="22"/>
                <w:szCs w:val="22"/>
              </w:rPr>
            </w:pPr>
            <w:hyperlink r:id="rId20" w:history="1">
              <w:r w:rsidRPr="00213E0E">
                <w:rPr>
                  <w:rStyle w:val="a4"/>
                  <w:sz w:val="22"/>
                  <w:szCs w:val="22"/>
                </w:rPr>
                <w:t>https://rmc.dm-centre.ru/category/contests/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</w:tcPr>
          <w:p w:rsidR="00FF6910" w:rsidRPr="00772338" w:rsidRDefault="00FF691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  <w:t>Региональный конкурс «Лучшие практики в системе дополнительного образования детей»:</w:t>
            </w:r>
          </w:p>
        </w:tc>
        <w:tc>
          <w:tcPr>
            <w:tcW w:w="3827" w:type="dxa"/>
          </w:tcPr>
          <w:p w:rsidR="00FF6910" w:rsidRPr="00350D83" w:rsidRDefault="00282B52" w:rsidP="0077233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апрель - ноябрь</w:t>
            </w:r>
          </w:p>
        </w:tc>
      </w:tr>
      <w:tr w:rsidR="004F2FC0" w:rsidRPr="00772338" w:rsidTr="001E5EA1">
        <w:tc>
          <w:tcPr>
            <w:tcW w:w="3481" w:type="dxa"/>
            <w:shd w:val="clear" w:color="auto" w:fill="auto"/>
          </w:tcPr>
          <w:p w:rsidR="004F2FC0" w:rsidRPr="00772338" w:rsidRDefault="004F2FC0" w:rsidP="00772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4F2FC0" w:rsidRPr="00772338" w:rsidRDefault="004F2FC0" w:rsidP="00772338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Cs/>
                <w:color w:val="222222"/>
                <w:sz w:val="22"/>
                <w:szCs w:val="22"/>
                <w:bdr w:val="none" w:sz="0" w:space="0" w:color="auto" w:frame="1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 профессионального мастерства работников сферы дополнительного образования </w:t>
            </w:r>
            <w:hyperlink r:id="rId21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«Сердце отдаю детям» </w:t>
              </w:r>
            </w:hyperlink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в рамках Указа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убернатора Свердловской области </w:t>
            </w: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соискании премий работникам системы образования </w:t>
            </w:r>
          </w:p>
        </w:tc>
        <w:tc>
          <w:tcPr>
            <w:tcW w:w="3827" w:type="dxa"/>
          </w:tcPr>
          <w:p w:rsidR="004F2FC0" w:rsidRPr="00772338" w:rsidRDefault="004F2FC0" w:rsidP="00772338">
            <w:pPr>
              <w:rPr>
                <w:bCs/>
                <w:color w:val="4B4B4B"/>
                <w:sz w:val="22"/>
                <w:szCs w:val="22"/>
              </w:rPr>
            </w:pPr>
            <w:r>
              <w:rPr>
                <w:bCs/>
                <w:color w:val="4B4B4B"/>
                <w:sz w:val="22"/>
                <w:szCs w:val="22"/>
              </w:rPr>
              <w:t>С</w:t>
            </w:r>
            <w:r w:rsidRPr="00772338">
              <w:rPr>
                <w:bCs/>
                <w:color w:val="4B4B4B"/>
                <w:sz w:val="22"/>
                <w:szCs w:val="22"/>
              </w:rPr>
              <w:t xml:space="preserve">таж работы в системе </w:t>
            </w:r>
            <w:r>
              <w:rPr>
                <w:bCs/>
                <w:color w:val="4B4B4B"/>
                <w:sz w:val="22"/>
                <w:szCs w:val="22"/>
              </w:rPr>
              <w:t xml:space="preserve">ДО </w:t>
            </w:r>
            <w:r w:rsidRPr="00772338">
              <w:rPr>
                <w:bCs/>
                <w:color w:val="4B4B4B"/>
                <w:sz w:val="22"/>
                <w:szCs w:val="22"/>
              </w:rPr>
              <w:t>не менее з-х лет.</w:t>
            </w:r>
          </w:p>
          <w:p w:rsidR="004F2FC0" w:rsidRPr="00350D83" w:rsidRDefault="004F2FC0" w:rsidP="00772338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4B4B4B"/>
                <w:sz w:val="22"/>
                <w:szCs w:val="22"/>
              </w:rPr>
              <w:t>м</w:t>
            </w:r>
            <w:r w:rsidRPr="00350D83">
              <w:rPr>
                <w:bCs/>
                <w:i/>
                <w:color w:val="4B4B4B"/>
                <w:sz w:val="22"/>
                <w:szCs w:val="22"/>
              </w:rPr>
              <w:t>арт - май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 </w:t>
            </w:r>
            <w:hyperlink r:id="rId22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«Учитель года России»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Свердловской области</w:t>
            </w:r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bCs/>
                <w:color w:val="4B4B4B"/>
                <w:sz w:val="22"/>
                <w:szCs w:val="22"/>
              </w:rPr>
            </w:pPr>
            <w:r>
              <w:rPr>
                <w:bCs/>
                <w:color w:val="4B4B4B"/>
                <w:sz w:val="22"/>
                <w:szCs w:val="22"/>
              </w:rPr>
              <w:t>С</w:t>
            </w:r>
            <w:r w:rsidRPr="00772338">
              <w:rPr>
                <w:bCs/>
                <w:color w:val="4B4B4B"/>
                <w:sz w:val="22"/>
                <w:szCs w:val="22"/>
              </w:rPr>
              <w:t xml:space="preserve">таж работы в системе </w:t>
            </w:r>
            <w:r>
              <w:rPr>
                <w:bCs/>
                <w:color w:val="4B4B4B"/>
                <w:sz w:val="22"/>
                <w:szCs w:val="22"/>
              </w:rPr>
              <w:t xml:space="preserve">ДО </w:t>
            </w:r>
            <w:r w:rsidRPr="00772338">
              <w:rPr>
                <w:bCs/>
                <w:color w:val="4B4B4B"/>
                <w:sz w:val="22"/>
                <w:szCs w:val="22"/>
              </w:rPr>
              <w:t>не менее з-х лет.</w:t>
            </w:r>
          </w:p>
          <w:p w:rsidR="00981560" w:rsidRPr="00772338" w:rsidRDefault="00981560" w:rsidP="00981560">
            <w:pPr>
              <w:rPr>
                <w:bCs/>
                <w:color w:val="4B4B4B"/>
                <w:sz w:val="22"/>
                <w:szCs w:val="22"/>
              </w:rPr>
            </w:pPr>
            <w:r>
              <w:rPr>
                <w:bCs/>
                <w:i/>
                <w:color w:val="4B4B4B"/>
                <w:sz w:val="22"/>
                <w:szCs w:val="22"/>
              </w:rPr>
              <w:t>м</w:t>
            </w:r>
            <w:r w:rsidRPr="00350D83">
              <w:rPr>
                <w:bCs/>
                <w:i/>
                <w:color w:val="4B4B4B"/>
                <w:sz w:val="22"/>
                <w:szCs w:val="22"/>
              </w:rPr>
              <w:t>арт - май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Региональный этап Всероссийского конкурса </w:t>
            </w:r>
            <w:hyperlink r:id="rId23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«Педагогический дебют»</w:t>
              </w:r>
            </w:hyperlink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в рамках Указа Г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убернатора Свердловской области </w:t>
            </w: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соискании премий работникам системы образования</w:t>
            </w:r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bCs/>
                <w:color w:val="4B4B4B"/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Пед.</w:t>
            </w:r>
            <w:r w:rsidRPr="00772338">
              <w:rPr>
                <w:color w:val="4B4B4B"/>
                <w:sz w:val="22"/>
                <w:szCs w:val="22"/>
              </w:rPr>
              <w:t xml:space="preserve"> стаж работы (после получения проф</w:t>
            </w:r>
            <w:r>
              <w:rPr>
                <w:color w:val="4B4B4B"/>
                <w:sz w:val="22"/>
                <w:szCs w:val="22"/>
              </w:rPr>
              <w:t>.</w:t>
            </w:r>
            <w:r w:rsidRPr="00772338">
              <w:rPr>
                <w:color w:val="4B4B4B"/>
                <w:sz w:val="22"/>
                <w:szCs w:val="22"/>
              </w:rPr>
              <w:t xml:space="preserve"> пед</w:t>
            </w:r>
            <w:r>
              <w:rPr>
                <w:color w:val="4B4B4B"/>
                <w:sz w:val="22"/>
                <w:szCs w:val="22"/>
              </w:rPr>
              <w:t xml:space="preserve">агог. </w:t>
            </w:r>
            <w:r w:rsidRPr="00772338">
              <w:rPr>
                <w:color w:val="4B4B4B"/>
                <w:sz w:val="22"/>
                <w:szCs w:val="22"/>
              </w:rPr>
              <w:t>образования) </w:t>
            </w:r>
            <w:r w:rsidRPr="00772338">
              <w:rPr>
                <w:bCs/>
                <w:color w:val="4B4B4B"/>
                <w:sz w:val="22"/>
                <w:szCs w:val="22"/>
              </w:rPr>
              <w:t xml:space="preserve">не более </w:t>
            </w:r>
            <w:r>
              <w:rPr>
                <w:bCs/>
                <w:color w:val="4B4B4B"/>
                <w:sz w:val="22"/>
                <w:szCs w:val="22"/>
              </w:rPr>
              <w:t>5</w:t>
            </w:r>
            <w:r w:rsidRPr="00772338">
              <w:rPr>
                <w:bCs/>
                <w:color w:val="4B4B4B"/>
                <w:sz w:val="22"/>
                <w:szCs w:val="22"/>
              </w:rPr>
              <w:t xml:space="preserve"> лет</w:t>
            </w:r>
          </w:p>
          <w:p w:rsidR="00981560" w:rsidRPr="00590788" w:rsidRDefault="00981560" w:rsidP="00981560">
            <w:pPr>
              <w:rPr>
                <w:bCs/>
                <w:i/>
                <w:color w:val="4B4B4B"/>
                <w:sz w:val="22"/>
                <w:szCs w:val="22"/>
              </w:rPr>
            </w:pPr>
            <w:r w:rsidRPr="00590788">
              <w:rPr>
                <w:bCs/>
                <w:i/>
                <w:color w:val="4B4B4B"/>
                <w:sz w:val="22"/>
                <w:szCs w:val="22"/>
              </w:rPr>
              <w:t>февраль - март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4F2FC0" w:rsidRDefault="00981560" w:rsidP="00981560">
            <w:pPr>
              <w:rPr>
                <w:sz w:val="22"/>
                <w:szCs w:val="22"/>
              </w:rPr>
            </w:pPr>
            <w:r w:rsidRPr="00772338">
              <w:rPr>
                <w:color w:val="000000"/>
                <w:sz w:val="22"/>
                <w:szCs w:val="22"/>
              </w:rPr>
              <w:t>Региональный этап XVIII Всероссийского конкурса в области педагогики, воспитания и работы с детьми и молодежью до 20 лет</w:t>
            </w:r>
            <w:r>
              <w:rPr>
                <w:sz w:val="22"/>
                <w:szCs w:val="22"/>
              </w:rPr>
              <w:t xml:space="preserve"> </w:t>
            </w:r>
            <w:hyperlink r:id="rId24" w:tgtFrame="_blank" w:tooltip=" Перейти по ссылке" w:history="1">
              <w:r w:rsidRPr="00772338">
                <w:rPr>
                  <w:rStyle w:val="a4"/>
                  <w:bCs/>
                  <w:sz w:val="22"/>
                  <w:szCs w:val="22"/>
                </w:rPr>
                <w:t>«За нравственный подвиг учителя»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 w:rsidRPr="00772338">
              <w:rPr>
                <w:color w:val="000000"/>
                <w:sz w:val="22"/>
                <w:szCs w:val="22"/>
              </w:rPr>
              <w:t>в Свердловской области</w:t>
            </w:r>
          </w:p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4B4B4B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color w:val="4B4B4B"/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Д</w:t>
            </w:r>
            <w:r w:rsidRPr="00772338">
              <w:rPr>
                <w:color w:val="4B4B4B"/>
                <w:sz w:val="22"/>
                <w:szCs w:val="22"/>
              </w:rPr>
              <w:t xml:space="preserve">уховно-нравственного и гражданско-патриотического воспитания </w:t>
            </w:r>
          </w:p>
          <w:p w:rsidR="00981560" w:rsidRPr="00590788" w:rsidRDefault="00981560" w:rsidP="00981560">
            <w:pPr>
              <w:rPr>
                <w:i/>
                <w:color w:val="4B4B4B"/>
                <w:sz w:val="22"/>
                <w:szCs w:val="22"/>
              </w:rPr>
            </w:pPr>
            <w:r w:rsidRPr="00590788">
              <w:rPr>
                <w:i/>
                <w:color w:val="4B4B4B"/>
                <w:sz w:val="22"/>
                <w:szCs w:val="22"/>
              </w:rPr>
              <w:t>январь - март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4B4B4B"/>
                <w:sz w:val="22"/>
                <w:szCs w:val="22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конкурс </w:t>
            </w:r>
            <w:hyperlink r:id="rId25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«Образование без границ»</w:t>
              </w:r>
            </w:hyperlink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в рамках Указа Губернатора Свердловской области о соискании премий работникам системы образования</w:t>
            </w:r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ПДО</w:t>
            </w:r>
            <w:r w:rsidRPr="00772338">
              <w:rPr>
                <w:color w:val="000000"/>
                <w:sz w:val="22"/>
                <w:szCs w:val="22"/>
              </w:rPr>
              <w:t xml:space="preserve">, работающие с детьми с </w:t>
            </w:r>
            <w:r>
              <w:rPr>
                <w:color w:val="000000"/>
                <w:sz w:val="22"/>
                <w:szCs w:val="22"/>
              </w:rPr>
              <w:t xml:space="preserve">ОВЗ и </w:t>
            </w:r>
            <w:r w:rsidRPr="00772338">
              <w:rPr>
                <w:color w:val="000000"/>
                <w:sz w:val="22"/>
                <w:szCs w:val="22"/>
              </w:rPr>
              <w:t xml:space="preserve"> инвалидностью</w:t>
            </w:r>
          </w:p>
          <w:p w:rsidR="00981560" w:rsidRPr="00590788" w:rsidRDefault="00981560" w:rsidP="00981560">
            <w:pPr>
              <w:rPr>
                <w:i/>
                <w:color w:val="4B4B4B"/>
                <w:sz w:val="22"/>
                <w:szCs w:val="22"/>
              </w:rPr>
            </w:pPr>
            <w:r w:rsidRPr="00590788">
              <w:rPr>
                <w:i/>
                <w:color w:val="000000"/>
                <w:sz w:val="22"/>
                <w:szCs w:val="22"/>
              </w:rPr>
              <w:t>август сентябрь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конкурс </w:t>
            </w:r>
            <w:hyperlink r:id="rId26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«Мастер-наставник»</w:t>
              </w:r>
            </w:hyperlink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рамках Указа Губернатора Свердловской области о соискании премий работникам системы образования</w:t>
            </w:r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color w:val="4B4B4B"/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С</w:t>
            </w:r>
            <w:r w:rsidRPr="00772338">
              <w:rPr>
                <w:color w:val="4B4B4B"/>
                <w:sz w:val="22"/>
                <w:szCs w:val="22"/>
              </w:rPr>
              <w:t>таж пед</w:t>
            </w:r>
            <w:r>
              <w:rPr>
                <w:color w:val="4B4B4B"/>
                <w:sz w:val="22"/>
                <w:szCs w:val="22"/>
              </w:rPr>
              <w:t xml:space="preserve">. </w:t>
            </w:r>
            <w:r w:rsidRPr="00772338">
              <w:rPr>
                <w:color w:val="4B4B4B"/>
                <w:sz w:val="22"/>
                <w:szCs w:val="22"/>
              </w:rPr>
              <w:t xml:space="preserve">работы не менее </w:t>
            </w:r>
            <w:r>
              <w:rPr>
                <w:color w:val="4B4B4B"/>
                <w:sz w:val="22"/>
                <w:szCs w:val="22"/>
              </w:rPr>
              <w:t>10</w:t>
            </w:r>
            <w:r w:rsidRPr="00772338">
              <w:rPr>
                <w:color w:val="4B4B4B"/>
                <w:sz w:val="22"/>
                <w:szCs w:val="22"/>
              </w:rPr>
              <w:t xml:space="preserve"> лет.</w:t>
            </w:r>
          </w:p>
          <w:p w:rsidR="00981560" w:rsidRPr="00590788" w:rsidRDefault="00981560" w:rsidP="0098156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4B4B4B"/>
                <w:sz w:val="22"/>
                <w:szCs w:val="22"/>
              </w:rPr>
              <w:t>с</w:t>
            </w:r>
            <w:r w:rsidRPr="00590788">
              <w:rPr>
                <w:i/>
                <w:color w:val="4B4B4B"/>
                <w:sz w:val="22"/>
                <w:szCs w:val="22"/>
              </w:rPr>
              <w:t>ентябрь - октябрь</w:t>
            </w:r>
          </w:p>
        </w:tc>
      </w:tr>
      <w:tr w:rsidR="00981560" w:rsidRPr="00772338" w:rsidTr="001E5EA1">
        <w:tc>
          <w:tcPr>
            <w:tcW w:w="3481" w:type="dxa"/>
            <w:shd w:val="clear" w:color="auto" w:fill="auto"/>
          </w:tcPr>
          <w:p w:rsidR="00981560" w:rsidRDefault="00981560" w:rsidP="00981560">
            <w:r w:rsidRPr="00887A7C">
              <w:rPr>
                <w:sz w:val="22"/>
                <w:szCs w:val="22"/>
              </w:rPr>
              <w:t>Институт развития образования Свердловской области</w:t>
            </w:r>
          </w:p>
        </w:tc>
        <w:tc>
          <w:tcPr>
            <w:tcW w:w="8563" w:type="dxa"/>
            <w:gridSpan w:val="3"/>
          </w:tcPr>
          <w:p w:rsidR="00981560" w:rsidRPr="00772338" w:rsidRDefault="00981560" w:rsidP="00981560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3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конкурс </w:t>
            </w:r>
            <w:hyperlink r:id="rId27" w:tgtFrame="_blank" w:tooltip=" Перейти по ссылке" w:history="1">
              <w:r w:rsidRPr="00772338">
                <w:rPr>
                  <w:rStyle w:val="a4"/>
                  <w:rFonts w:ascii="Times New Roman" w:hAnsi="Times New Roman" w:cs="Times New Roman"/>
                  <w:bCs/>
                  <w:sz w:val="22"/>
                  <w:szCs w:val="22"/>
                </w:rPr>
                <w:t>«Лидер в образовании»</w:t>
              </w:r>
              <w:r w:rsidRPr="0077233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 xml:space="preserve"> </w:t>
              </w:r>
              <w:r w:rsidRPr="00772338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в рамках Указа Губернатора Свердловской области о соискании премий работникам системы образования</w:t>
              </w:r>
              <w:r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.</w:t>
              </w:r>
              <w:r w:rsidRPr="00772338">
                <w:rPr>
                  <w:rFonts w:ascii="Times New Roman" w:hAnsi="Times New Roman" w:cs="Times New Roman"/>
                  <w:bCs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</w:tc>
        <w:tc>
          <w:tcPr>
            <w:tcW w:w="3827" w:type="dxa"/>
          </w:tcPr>
          <w:p w:rsidR="00981560" w:rsidRPr="00772338" w:rsidRDefault="00981560" w:rsidP="00981560">
            <w:pPr>
              <w:rPr>
                <w:color w:val="4B4B4B"/>
                <w:sz w:val="22"/>
                <w:szCs w:val="22"/>
              </w:rPr>
            </w:pPr>
            <w:r>
              <w:rPr>
                <w:color w:val="4B4B4B"/>
                <w:sz w:val="22"/>
                <w:szCs w:val="22"/>
              </w:rPr>
              <w:t>Для руководителей.</w:t>
            </w:r>
          </w:p>
          <w:p w:rsidR="00981560" w:rsidRPr="00772338" w:rsidRDefault="00981560" w:rsidP="00981560">
            <w:pPr>
              <w:rPr>
                <w:color w:val="4B4B4B"/>
                <w:sz w:val="22"/>
                <w:szCs w:val="22"/>
              </w:rPr>
            </w:pPr>
            <w:r w:rsidRPr="00772338">
              <w:rPr>
                <w:color w:val="4B4B4B"/>
                <w:sz w:val="22"/>
                <w:szCs w:val="22"/>
              </w:rPr>
              <w:t xml:space="preserve">стаж управленческой работы не менее </w:t>
            </w:r>
            <w:r>
              <w:rPr>
                <w:color w:val="4B4B4B"/>
                <w:sz w:val="22"/>
                <w:szCs w:val="22"/>
              </w:rPr>
              <w:t>5</w:t>
            </w:r>
            <w:r w:rsidRPr="00772338">
              <w:rPr>
                <w:color w:val="4B4B4B"/>
                <w:sz w:val="22"/>
                <w:szCs w:val="22"/>
              </w:rPr>
              <w:t xml:space="preserve"> лет.</w:t>
            </w:r>
          </w:p>
          <w:p w:rsidR="00981560" w:rsidRPr="00282B52" w:rsidRDefault="00981560" w:rsidP="00981560">
            <w:pPr>
              <w:rPr>
                <w:i/>
                <w:color w:val="4B4B4B"/>
                <w:sz w:val="22"/>
                <w:szCs w:val="22"/>
              </w:rPr>
            </w:pPr>
            <w:r w:rsidRPr="00282B52">
              <w:rPr>
                <w:i/>
                <w:color w:val="4B4B4B"/>
                <w:sz w:val="22"/>
                <w:szCs w:val="22"/>
              </w:rPr>
              <w:t>сентябрь - октябрь</w:t>
            </w:r>
          </w:p>
        </w:tc>
      </w:tr>
      <w:tr w:rsidR="00FA395A" w:rsidRPr="00772338" w:rsidTr="001E5EA1">
        <w:tc>
          <w:tcPr>
            <w:tcW w:w="3481" w:type="dxa"/>
            <w:shd w:val="clear" w:color="auto" w:fill="auto"/>
          </w:tcPr>
          <w:p w:rsidR="00FA395A" w:rsidRPr="00887A7C" w:rsidRDefault="00FA395A" w:rsidP="00981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СО «Камышловский педагогический колледж»</w:t>
            </w:r>
          </w:p>
        </w:tc>
        <w:tc>
          <w:tcPr>
            <w:tcW w:w="2543" w:type="dxa"/>
          </w:tcPr>
          <w:p w:rsidR="00FA395A" w:rsidRPr="00FA395A" w:rsidRDefault="00FA395A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</w:t>
            </w:r>
            <w:hyperlink r:id="rId28" w:history="1">
              <w:r w:rsidRPr="00FA395A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https://kurl.ru/yKmPJ</w:t>
              </w:r>
            </w:hyperlink>
            <w:r w:rsidRPr="00FA39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</w:t>
            </w:r>
          </w:p>
        </w:tc>
        <w:tc>
          <w:tcPr>
            <w:tcW w:w="6020" w:type="dxa"/>
            <w:gridSpan w:val="2"/>
          </w:tcPr>
          <w:p w:rsidR="00FA395A" w:rsidRPr="00FA395A" w:rsidRDefault="00FA395A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Межрегиональный к</w:t>
            </w:r>
            <w:r w:rsidRPr="00FA39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онкурс методических разработок педагогов и студентов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образовательных организаций УФО </w:t>
            </w:r>
            <w:r w:rsidRPr="00FA39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«Методическая инициатива»</w:t>
            </w:r>
          </w:p>
        </w:tc>
        <w:tc>
          <w:tcPr>
            <w:tcW w:w="3827" w:type="dxa"/>
          </w:tcPr>
          <w:p w:rsidR="00FA395A" w:rsidRPr="00EF50EB" w:rsidRDefault="00FA395A" w:rsidP="00981560">
            <w:pPr>
              <w:rPr>
                <w:i/>
                <w:color w:val="4B4B4B"/>
                <w:sz w:val="22"/>
                <w:szCs w:val="22"/>
              </w:rPr>
            </w:pPr>
            <w:r w:rsidRPr="00EF50EB">
              <w:rPr>
                <w:i/>
                <w:color w:val="4B4B4B"/>
                <w:sz w:val="22"/>
                <w:szCs w:val="22"/>
              </w:rPr>
              <w:t>май - июнь</w:t>
            </w:r>
          </w:p>
        </w:tc>
      </w:tr>
      <w:tr w:rsidR="00945D98" w:rsidRPr="00772338" w:rsidTr="001E5EA1">
        <w:tc>
          <w:tcPr>
            <w:tcW w:w="3481" w:type="dxa"/>
            <w:shd w:val="clear" w:color="auto" w:fill="auto"/>
          </w:tcPr>
          <w:p w:rsidR="00945D98" w:rsidRDefault="00CD7BB8" w:rsidP="00981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«ЦДТ «Эльдорадо»</w:t>
            </w:r>
          </w:p>
        </w:tc>
        <w:tc>
          <w:tcPr>
            <w:tcW w:w="2543" w:type="dxa"/>
          </w:tcPr>
          <w:p w:rsidR="00945D98" w:rsidRDefault="00945D98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0" w:type="dxa"/>
            <w:gridSpan w:val="2"/>
          </w:tcPr>
          <w:p w:rsidR="00945D98" w:rsidRPr="00CD7BB8" w:rsidRDefault="00CD7BB8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7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Районный к</w:t>
            </w:r>
            <w:r w:rsidRPr="00CD7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онкурс профессионального мастерства среди педагогов ДО района «Педагогический дуэт»</w:t>
            </w:r>
          </w:p>
        </w:tc>
        <w:tc>
          <w:tcPr>
            <w:tcW w:w="3827" w:type="dxa"/>
          </w:tcPr>
          <w:p w:rsidR="00945D98" w:rsidRPr="00EF50EB" w:rsidRDefault="00CD7BB8" w:rsidP="00981560">
            <w:pPr>
              <w:rPr>
                <w:i/>
                <w:color w:val="4B4B4B"/>
                <w:sz w:val="22"/>
                <w:szCs w:val="22"/>
              </w:rPr>
            </w:pPr>
            <w:r>
              <w:rPr>
                <w:i/>
                <w:color w:val="4B4B4B"/>
                <w:sz w:val="22"/>
                <w:szCs w:val="22"/>
              </w:rPr>
              <w:t>ноябрь</w:t>
            </w:r>
          </w:p>
        </w:tc>
      </w:tr>
      <w:tr w:rsidR="00CD7BB8" w:rsidRPr="00772338" w:rsidTr="001E5EA1">
        <w:tc>
          <w:tcPr>
            <w:tcW w:w="3481" w:type="dxa"/>
            <w:shd w:val="clear" w:color="auto" w:fill="auto"/>
          </w:tcPr>
          <w:p w:rsidR="00CD7BB8" w:rsidRDefault="00CD7BB8" w:rsidP="00981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 «ЦДТ «Эльдорадо»</w:t>
            </w:r>
          </w:p>
        </w:tc>
        <w:tc>
          <w:tcPr>
            <w:tcW w:w="2543" w:type="dxa"/>
          </w:tcPr>
          <w:p w:rsidR="00CD7BB8" w:rsidRDefault="00CD7BB8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0" w:type="dxa"/>
            <w:gridSpan w:val="2"/>
          </w:tcPr>
          <w:p w:rsidR="00CD7BB8" w:rsidRPr="00CD7BB8" w:rsidRDefault="00CD7BB8" w:rsidP="00FA395A">
            <w:pPr>
              <w:pStyle w:val="5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D7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Конкурс среди педагогов ЦДТ «Эльдорадо» </w:t>
            </w:r>
            <w:r w:rsidRPr="00CD7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Pr="00CD7BB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«Педагог года»</w:t>
            </w:r>
          </w:p>
        </w:tc>
        <w:tc>
          <w:tcPr>
            <w:tcW w:w="3827" w:type="dxa"/>
          </w:tcPr>
          <w:p w:rsidR="00CD7BB8" w:rsidRDefault="00CD7BB8" w:rsidP="00981560">
            <w:pPr>
              <w:rPr>
                <w:i/>
                <w:color w:val="4B4B4B"/>
                <w:sz w:val="22"/>
                <w:szCs w:val="22"/>
              </w:rPr>
            </w:pPr>
            <w:r>
              <w:rPr>
                <w:i/>
                <w:color w:val="4B4B4B"/>
                <w:sz w:val="22"/>
                <w:szCs w:val="22"/>
              </w:rPr>
              <w:t>май</w:t>
            </w:r>
          </w:p>
        </w:tc>
      </w:tr>
    </w:tbl>
    <w:p w:rsidR="0082577C" w:rsidRPr="00772338" w:rsidRDefault="0082577C" w:rsidP="00772338">
      <w:pPr>
        <w:rPr>
          <w:sz w:val="22"/>
          <w:szCs w:val="22"/>
        </w:rPr>
      </w:pPr>
    </w:p>
    <w:sectPr w:rsidR="0082577C" w:rsidRPr="00772338" w:rsidSect="00831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589"/>
    <w:multiLevelType w:val="multilevel"/>
    <w:tmpl w:val="1258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614FB7"/>
    <w:multiLevelType w:val="multilevel"/>
    <w:tmpl w:val="CCB02E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34341"/>
    <w:multiLevelType w:val="multilevel"/>
    <w:tmpl w:val="8BB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37"/>
    <w:rsid w:val="0008783D"/>
    <w:rsid w:val="00177861"/>
    <w:rsid w:val="001E5EA1"/>
    <w:rsid w:val="00282B52"/>
    <w:rsid w:val="002E55B0"/>
    <w:rsid w:val="00350D83"/>
    <w:rsid w:val="003E34CA"/>
    <w:rsid w:val="004F2FC0"/>
    <w:rsid w:val="00590788"/>
    <w:rsid w:val="005B6B81"/>
    <w:rsid w:val="00607E37"/>
    <w:rsid w:val="00747851"/>
    <w:rsid w:val="00772338"/>
    <w:rsid w:val="0082577C"/>
    <w:rsid w:val="0083124D"/>
    <w:rsid w:val="00935655"/>
    <w:rsid w:val="00945D98"/>
    <w:rsid w:val="00981560"/>
    <w:rsid w:val="00A32E06"/>
    <w:rsid w:val="00A95937"/>
    <w:rsid w:val="00AA61F7"/>
    <w:rsid w:val="00AF2753"/>
    <w:rsid w:val="00B02368"/>
    <w:rsid w:val="00B02B69"/>
    <w:rsid w:val="00B22760"/>
    <w:rsid w:val="00C35172"/>
    <w:rsid w:val="00C856CC"/>
    <w:rsid w:val="00CD2808"/>
    <w:rsid w:val="00CD7BB8"/>
    <w:rsid w:val="00EF50EB"/>
    <w:rsid w:val="00F14687"/>
    <w:rsid w:val="00F279A4"/>
    <w:rsid w:val="00F338A6"/>
    <w:rsid w:val="00FA395A"/>
    <w:rsid w:val="00FF4B99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58AF4"/>
  <w15:chartTrackingRefBased/>
  <w15:docId w15:val="{30D876C8-DDD7-476B-B907-6D60B32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61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F279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959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1F7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rsid w:val="00F279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sid w:val="00F279A4"/>
    <w:rPr>
      <w:b/>
      <w:bCs/>
    </w:rPr>
  </w:style>
  <w:style w:type="character" w:styleId="a6">
    <w:name w:val="FollowedHyperlink"/>
    <w:basedOn w:val="a0"/>
    <w:rsid w:val="00A32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l.ru/ROQAO" TargetMode="External"/><Relationship Id="rId13" Type="http://schemas.openxmlformats.org/officeDocument/2006/relationships/hyperlink" Target="https://solncesvet.ru/testirovanie/" TargetMode="External"/><Relationship Id="rId18" Type="http://schemas.openxmlformats.org/officeDocument/2006/relationships/hyperlink" Target="https://kurl.ru/flQCL" TargetMode="External"/><Relationship Id="rId26" Type="http://schemas.openxmlformats.org/officeDocument/2006/relationships/hyperlink" Target="https://www.irro.ru/structure/2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ro.ru/structure/263/" TargetMode="External"/><Relationship Id="rId7" Type="http://schemas.openxmlformats.org/officeDocument/2006/relationships/hyperlink" Target="https://kurl.ru/lbNkZ" TargetMode="External"/><Relationship Id="rId12" Type="http://schemas.openxmlformats.org/officeDocument/2006/relationships/hyperlink" Target="https://solncesvet.ru/trainings/" TargetMode="External"/><Relationship Id="rId17" Type="http://schemas.openxmlformats.org/officeDocument/2006/relationships/hyperlink" Target="https://kurl.ru/TpaIb" TargetMode="External"/><Relationship Id="rId25" Type="http://schemas.openxmlformats.org/officeDocument/2006/relationships/hyperlink" Target="https://www.irro.ru/structure/5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agmany.rsv.ru/" TargetMode="External"/><Relationship Id="rId20" Type="http://schemas.openxmlformats.org/officeDocument/2006/relationships/hyperlink" Target="https://rmc.dm-centre.ru/category/contest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po-doverie.ru/pedagogi" TargetMode="External"/><Relationship Id="rId11" Type="http://schemas.openxmlformats.org/officeDocument/2006/relationships/hyperlink" Target="https://kurl.ru/MIZzz" TargetMode="External"/><Relationship Id="rId24" Type="http://schemas.openxmlformats.org/officeDocument/2006/relationships/hyperlink" Target="https://www.irro.ru/structure/92/" TargetMode="External"/><Relationship Id="rId5" Type="http://schemas.openxmlformats.org/officeDocument/2006/relationships/hyperlink" Target="https://kurl.ru/LKlYy" TargetMode="External"/><Relationship Id="rId15" Type="http://schemas.openxmlformats.org/officeDocument/2006/relationships/hyperlink" Target="https://sferaped.ru/tests" TargetMode="External"/><Relationship Id="rId23" Type="http://schemas.openxmlformats.org/officeDocument/2006/relationships/hyperlink" Target="https://www.irro.ru/structure/262/" TargetMode="External"/><Relationship Id="rId28" Type="http://schemas.openxmlformats.org/officeDocument/2006/relationships/hyperlink" Target="https://kurl.ru/yKmPJ" TargetMode="External"/><Relationship Id="rId10" Type="http://schemas.openxmlformats.org/officeDocument/2006/relationships/hyperlink" Target="https://kurl.ru/bAVBE" TargetMode="External"/><Relationship Id="rId19" Type="http://schemas.openxmlformats.org/officeDocument/2006/relationships/hyperlink" Target="https://rmc.dm-centre.ru/category/con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est-edu.ru/provision-additional-education/" TargetMode="External"/><Relationship Id="rId14" Type="http://schemas.openxmlformats.org/officeDocument/2006/relationships/hyperlink" Target="https://solncesvet.ru/editor/jury/" TargetMode="External"/><Relationship Id="rId22" Type="http://schemas.openxmlformats.org/officeDocument/2006/relationships/hyperlink" Target="https://www.irro.ru/structure/88/" TargetMode="External"/><Relationship Id="rId27" Type="http://schemas.openxmlformats.org/officeDocument/2006/relationships/hyperlink" Target="https://www.irro.ru/structure/258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</cp:revision>
  <cp:lastPrinted>2023-10-18T08:02:00Z</cp:lastPrinted>
  <dcterms:created xsi:type="dcterms:W3CDTF">2023-10-17T14:57:00Z</dcterms:created>
  <dcterms:modified xsi:type="dcterms:W3CDTF">2023-10-18T08:03:00Z</dcterms:modified>
</cp:coreProperties>
</file>